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D36" w:rsidRDefault="00437ECE">
      <w:pPr>
        <w:pStyle w:val="Didefault"/>
        <w:spacing w:before="0" w:after="240"/>
        <w:jc w:val="both"/>
        <w:rPr>
          <w:rFonts w:ascii="Times Roman" w:eastAsia="Times Roman" w:hAnsi="Times Roman" w:cs="Times Roman"/>
          <w:b/>
          <w:bCs/>
          <w:sz w:val="22"/>
          <w:szCs w:val="22"/>
        </w:rPr>
      </w:pPr>
      <w:r>
        <w:rPr>
          <w:rFonts w:ascii="Times Roman" w:hAnsi="Times Roman"/>
          <w:b/>
          <w:bCs/>
          <w:sz w:val="22"/>
          <w:szCs w:val="22"/>
        </w:rPr>
        <w:t>Oggetto: Comunicazione attribuzione del voto di comportamento pari a sei decimi e assegnazione elaborato ai sensi della Legge n. 150/2024</w:t>
      </w:r>
    </w:p>
    <w:p w:rsidR="00965D36" w:rsidRDefault="00437ECE">
      <w:pPr>
        <w:pStyle w:val="Didefault"/>
        <w:spacing w:before="0" w:after="240"/>
        <w:jc w:val="both"/>
        <w:rPr>
          <w:rFonts w:ascii="Times Roman" w:eastAsia="Times Roman" w:hAnsi="Times Roman" w:cs="Times Roman"/>
          <w:sz w:val="22"/>
          <w:szCs w:val="22"/>
        </w:rPr>
      </w:pPr>
      <w:r>
        <w:rPr>
          <w:rFonts w:ascii="Times Roman" w:hAnsi="Times Roman"/>
          <w:sz w:val="22"/>
          <w:szCs w:val="22"/>
        </w:rPr>
        <w:t>Con la presente si comunica che il Consiglio di Classe della classe</w:t>
      </w:r>
      <w:r>
        <w:rPr>
          <w:rFonts w:ascii="Times Roman" w:hAnsi="Times Roman"/>
          <w:b/>
          <w:bCs/>
          <w:sz w:val="22"/>
          <w:szCs w:val="22"/>
        </w:rPr>
        <w:t>_____________</w:t>
      </w:r>
      <w:r>
        <w:rPr>
          <w:rFonts w:ascii="Times Roman" w:hAnsi="Times Roman"/>
          <w:sz w:val="22"/>
          <w:szCs w:val="22"/>
        </w:rPr>
        <w:t xml:space="preserve">, riunitosi in sede di scrutinio finale in data________________, ha deliberato l'attribuzione del </w:t>
      </w:r>
      <w:r>
        <w:rPr>
          <w:rFonts w:ascii="Times Roman" w:hAnsi="Times Roman"/>
          <w:b/>
          <w:bCs/>
          <w:sz w:val="22"/>
          <w:szCs w:val="22"/>
        </w:rPr>
        <w:t>voto di comportamento pari a 6/10</w:t>
      </w:r>
      <w:r>
        <w:rPr>
          <w:rFonts w:ascii="Times Roman" w:hAnsi="Times Roman"/>
          <w:sz w:val="22"/>
          <w:szCs w:val="22"/>
        </w:rPr>
        <w:t xml:space="preserve"> all’alunno/a</w:t>
      </w:r>
      <w:r>
        <w:rPr>
          <w:rFonts w:ascii="Times Roman" w:hAnsi="Times Roman"/>
          <w:b/>
          <w:bCs/>
          <w:sz w:val="22"/>
          <w:szCs w:val="22"/>
        </w:rPr>
        <w:t>__________________________</w:t>
      </w:r>
      <w:r>
        <w:rPr>
          <w:rFonts w:ascii="Times Roman" w:hAnsi="Times Roman"/>
          <w:sz w:val="22"/>
          <w:szCs w:val="22"/>
        </w:rPr>
        <w:t>in considerazione de</w:t>
      </w:r>
      <w:r w:rsidRPr="00C63CDC">
        <w:rPr>
          <w:rFonts w:ascii="Times Roman" w:hAnsi="Times Roman"/>
          <w:sz w:val="22"/>
          <w:szCs w:val="22"/>
        </w:rPr>
        <w:t>l r</w:t>
      </w:r>
      <w:r>
        <w:rPr>
          <w:rFonts w:ascii="Times Roman" w:hAnsi="Times Roman"/>
          <w:sz w:val="22"/>
          <w:szCs w:val="22"/>
        </w:rPr>
        <w:t>eiterarsi, nel corso dell’anno scolastico, di comportamenti non conformi alle regole della convivenza civile e scolastica nonch</w:t>
      </w:r>
      <w:r>
        <w:rPr>
          <w:rFonts w:ascii="Times Roman" w:hAnsi="Times Roman"/>
          <w:sz w:val="22"/>
          <w:szCs w:val="22"/>
          <w:lang w:val="fr-FR"/>
        </w:rPr>
        <w:t xml:space="preserve">é </w:t>
      </w:r>
      <w:r>
        <w:rPr>
          <w:rFonts w:ascii="Times Roman" w:hAnsi="Times Roman"/>
          <w:sz w:val="22"/>
          <w:szCs w:val="22"/>
        </w:rPr>
        <w:t>di atteggiamenti caratterizzati da un scarso riconoscimento del ruolo e dell'autorevolezza delle figure educative e professionali coinvolte nel percorso formativo.</w:t>
      </w:r>
    </w:p>
    <w:p w:rsidR="00965D36" w:rsidRDefault="00437ECE">
      <w:pPr>
        <w:pStyle w:val="Didefault"/>
        <w:spacing w:before="0" w:after="240"/>
        <w:jc w:val="both"/>
        <w:rPr>
          <w:rFonts w:ascii="Times Roman" w:eastAsia="Times Roman" w:hAnsi="Times Roman" w:cs="Times Roman"/>
          <w:b/>
          <w:bCs/>
          <w:i/>
          <w:iCs/>
          <w:sz w:val="22"/>
          <w:szCs w:val="22"/>
        </w:rPr>
      </w:pPr>
      <w:r>
        <w:rPr>
          <w:rFonts w:ascii="Times Roman" w:hAnsi="Times Roman"/>
          <w:sz w:val="22"/>
          <w:szCs w:val="22"/>
        </w:rPr>
        <w:t>La</w:t>
      </w:r>
      <w:r>
        <w:rPr>
          <w:rFonts w:ascii="Times Roman" w:hAnsi="Times Roman"/>
          <w:b/>
          <w:bCs/>
          <w:sz w:val="22"/>
          <w:szCs w:val="22"/>
        </w:rPr>
        <w:t xml:space="preserve"> Legge 1° ottobre 2024, n. 150</w:t>
      </w:r>
      <w:r>
        <w:rPr>
          <w:rFonts w:ascii="Times Roman" w:hAnsi="Times Roman"/>
          <w:sz w:val="22"/>
          <w:szCs w:val="22"/>
        </w:rPr>
        <w:t xml:space="preserve">, </w:t>
      </w:r>
      <w:r>
        <w:rPr>
          <w:rFonts w:ascii="Times Roman" w:hAnsi="Times Roman"/>
          <w:b/>
          <w:bCs/>
          <w:sz w:val="22"/>
          <w:szCs w:val="22"/>
        </w:rPr>
        <w:t xml:space="preserve">recante </w:t>
      </w:r>
      <w:r>
        <w:rPr>
          <w:rFonts w:ascii="Times Roman" w:hAnsi="Times Roman"/>
          <w:b/>
          <w:bCs/>
          <w:sz w:val="22"/>
          <w:szCs w:val="22"/>
          <w:rtl/>
          <w:lang w:val="ar-SA"/>
        </w:rPr>
        <w:t>“</w:t>
      </w:r>
      <w:r>
        <w:rPr>
          <w:rFonts w:ascii="Times Roman" w:hAnsi="Times Roman"/>
          <w:b/>
          <w:bCs/>
          <w:sz w:val="22"/>
          <w:szCs w:val="22"/>
        </w:rPr>
        <w:t>Revisione della disciplina in materia di valutazione delle studentesse e degli studenti”</w:t>
      </w:r>
      <w:r>
        <w:rPr>
          <w:rFonts w:ascii="Times Roman" w:hAnsi="Times Roman"/>
          <w:sz w:val="22"/>
          <w:szCs w:val="22"/>
        </w:rPr>
        <w:t xml:space="preserve">, e le successive disposizioni attuative per il secondo ciclo di istruzione </w:t>
      </w:r>
      <w:r>
        <w:rPr>
          <w:rFonts w:ascii="Times Roman" w:hAnsi="Times Roman"/>
          <w:b/>
          <w:bCs/>
          <w:sz w:val="22"/>
          <w:szCs w:val="22"/>
        </w:rPr>
        <w:t>(DPR 135/2025)</w:t>
      </w:r>
      <w:r>
        <w:rPr>
          <w:rFonts w:ascii="Times Roman" w:hAnsi="Times Roman"/>
          <w:sz w:val="22"/>
          <w:szCs w:val="22"/>
        </w:rPr>
        <w:t xml:space="preserve"> prevedono che </w:t>
      </w:r>
      <w:r>
        <w:rPr>
          <w:rFonts w:ascii="Times Roman" w:hAnsi="Times Roman"/>
          <w:i/>
          <w:iCs/>
          <w:sz w:val="22"/>
          <w:szCs w:val="22"/>
          <w:lang w:val="fr-FR"/>
        </w:rPr>
        <w:t>«</w:t>
      </w:r>
      <w:r>
        <w:rPr>
          <w:rFonts w:ascii="Times Roman" w:hAnsi="Times Roman"/>
          <w:i/>
          <w:iCs/>
          <w:sz w:val="22"/>
          <w:szCs w:val="22"/>
        </w:rPr>
        <w:t xml:space="preserve">per le studentesse e gli studenti delle scuole secondarie di secondo grado che abbiano riportato una valutazione pari a sei decimi nel comportamento, il consiglio di classe, in sede di valutazione finale, </w:t>
      </w:r>
      <w:r>
        <w:rPr>
          <w:rFonts w:ascii="Times Roman" w:hAnsi="Times Roman"/>
          <w:b/>
          <w:bCs/>
          <w:i/>
          <w:iCs/>
          <w:sz w:val="22"/>
          <w:szCs w:val="22"/>
        </w:rPr>
        <w:t xml:space="preserve">sospende il giudizio </w:t>
      </w:r>
      <w:r>
        <w:rPr>
          <w:rFonts w:ascii="Times Roman" w:hAnsi="Times Roman"/>
          <w:i/>
          <w:iCs/>
          <w:sz w:val="22"/>
          <w:szCs w:val="22"/>
        </w:rPr>
        <w:t xml:space="preserve">e assegna alle studentesse e agli studenti un </w:t>
      </w:r>
      <w:r>
        <w:rPr>
          <w:rFonts w:ascii="Times Roman" w:hAnsi="Times Roman"/>
          <w:b/>
          <w:bCs/>
          <w:i/>
          <w:iCs/>
          <w:sz w:val="22"/>
          <w:szCs w:val="22"/>
        </w:rPr>
        <w:t>elaborato critico in materia di cittadinanza attiva e solidale».</w:t>
      </w:r>
    </w:p>
    <w:p w:rsidR="00965D36" w:rsidRDefault="00437ECE">
      <w:pPr>
        <w:pStyle w:val="Didefault"/>
        <w:spacing w:before="0" w:after="240" w:line="240" w:lineRule="auto"/>
        <w:jc w:val="both"/>
        <w:rPr>
          <w:rFonts w:ascii="Times Roman" w:eastAsia="Times Roman" w:hAnsi="Times Roman" w:cs="Times Roman"/>
          <w:b/>
          <w:bCs/>
          <w:sz w:val="22"/>
          <w:szCs w:val="22"/>
        </w:rPr>
      </w:pPr>
      <w:r>
        <w:rPr>
          <w:rFonts w:ascii="Times Roman" w:hAnsi="Times Roman"/>
          <w:sz w:val="22"/>
          <w:szCs w:val="22"/>
        </w:rPr>
        <w:t xml:space="preserve">In coerenza con le finalità educative previste dalla suddetta normativa, volte a favorire una riflessione consapevole sul significato del rispetto delle regole, del riconoscimento dei ruoli e delle responsabilità che caratterizzano la vita scolastica, </w:t>
      </w:r>
      <w:r>
        <w:rPr>
          <w:rFonts w:ascii="Times Roman" w:hAnsi="Times Roman"/>
          <w:b/>
          <w:bCs/>
          <w:sz w:val="22"/>
          <w:szCs w:val="22"/>
        </w:rPr>
        <w:t>il Consiglio di Classe assegna il seguente elaborato in materia di cittadinanza attiva e solidale:</w:t>
      </w:r>
    </w:p>
    <w:p w:rsidR="00965D36" w:rsidRDefault="00437ECE" w:rsidP="00AF5ABC">
      <w:pPr>
        <w:pStyle w:val="Didefault"/>
        <w:spacing w:before="0" w:after="240" w:line="240" w:lineRule="auto"/>
        <w:jc w:val="both"/>
        <w:rPr>
          <w:rFonts w:ascii="Times Roman" w:eastAsia="Times Roman" w:hAnsi="Times Roman" w:cs="Times Roman"/>
          <w:sz w:val="22"/>
          <w:szCs w:val="22"/>
        </w:rPr>
      </w:pPr>
      <w:r>
        <w:rPr>
          <w:rFonts w:ascii="Times Roman" w:hAnsi="Times Roman"/>
          <w:b/>
          <w:bCs/>
        </w:rPr>
        <w:t>Titolo: ”</w:t>
      </w:r>
      <w:r w:rsidR="00AF5ABC">
        <w:rPr>
          <w:rFonts w:ascii="Times Roman" w:hAnsi="Times Roman"/>
          <w:b/>
          <w:bCs/>
        </w:rPr>
        <w:t>…”</w:t>
      </w:r>
    </w:p>
    <w:p w:rsidR="00965D36" w:rsidRDefault="00965D36">
      <w:pPr>
        <w:pStyle w:val="Didefault"/>
        <w:spacing w:before="0" w:after="240" w:line="48" w:lineRule="auto"/>
        <w:jc w:val="both"/>
        <w:rPr>
          <w:rFonts w:ascii="Times Roman" w:eastAsia="Times Roman" w:hAnsi="Times Roman" w:cs="Times Roman"/>
          <w:sz w:val="22"/>
          <w:szCs w:val="22"/>
        </w:rPr>
      </w:pPr>
    </w:p>
    <w:p w:rsidR="00AF5ABC" w:rsidRPr="00102BFD" w:rsidRDefault="00437ECE">
      <w:pPr>
        <w:pStyle w:val="Didefault"/>
        <w:spacing w:before="0" w:after="240"/>
        <w:jc w:val="both"/>
        <w:rPr>
          <w:rFonts w:ascii="Times Roman" w:hAnsi="Times Roman"/>
          <w:b/>
          <w:bCs/>
          <w:sz w:val="22"/>
          <w:szCs w:val="22"/>
        </w:rPr>
      </w:pPr>
      <w:r>
        <w:rPr>
          <w:rFonts w:ascii="Times Roman" w:hAnsi="Times Roman"/>
          <w:sz w:val="22"/>
          <w:szCs w:val="22"/>
        </w:rPr>
        <w:t xml:space="preserve">Si comunica che l’elaborato (di lunghezza compresa tra </w:t>
      </w:r>
      <w:r w:rsidR="00AF5ABC">
        <w:rPr>
          <w:rFonts w:ascii="Times Roman" w:hAnsi="Times Roman"/>
          <w:b/>
          <w:bCs/>
          <w:sz w:val="22"/>
          <w:szCs w:val="22"/>
        </w:rPr>
        <w:t>…</w:t>
      </w:r>
      <w:r>
        <w:rPr>
          <w:rFonts w:ascii="Times Roman" w:hAnsi="Times Roman"/>
          <w:b/>
          <w:bCs/>
          <w:sz w:val="22"/>
          <w:szCs w:val="22"/>
        </w:rPr>
        <w:t xml:space="preserve"> battute, spazi inclusi</w:t>
      </w:r>
      <w:r>
        <w:rPr>
          <w:rFonts w:ascii="Times Roman" w:hAnsi="Times Roman"/>
          <w:sz w:val="22"/>
          <w:szCs w:val="22"/>
        </w:rPr>
        <w:t>)</w:t>
      </w:r>
      <w:r>
        <w:rPr>
          <w:rFonts w:ascii="Times Roman" w:hAnsi="Times Roman"/>
          <w:b/>
          <w:bCs/>
          <w:sz w:val="22"/>
          <w:szCs w:val="22"/>
        </w:rPr>
        <w:t xml:space="preserve">, </w:t>
      </w:r>
      <w:r>
        <w:rPr>
          <w:rFonts w:ascii="Times Roman" w:hAnsi="Times Roman"/>
          <w:sz w:val="22"/>
          <w:szCs w:val="22"/>
        </w:rPr>
        <w:t xml:space="preserve">dovrà essere inviato in formato digitale all’indirizzo </w:t>
      </w:r>
      <w:hyperlink r:id="rId7" w:history="1">
        <w:r>
          <w:rPr>
            <w:rStyle w:val="Hyperlink0"/>
            <w:rFonts w:ascii="Times Roman" w:hAnsi="Times Roman"/>
            <w:sz w:val="22"/>
            <w:szCs w:val="22"/>
          </w:rPr>
          <w:t>msis00600a@istruzione.it</w:t>
        </w:r>
      </w:hyperlink>
      <w:r w:rsidR="00C63CDC">
        <w:rPr>
          <w:rFonts w:ascii="Times Roman" w:hAnsi="Times Roman"/>
          <w:sz w:val="22"/>
          <w:szCs w:val="22"/>
        </w:rPr>
        <w:t xml:space="preserve">(e per conoscenza al coordinatore all’indirizzo … ) </w:t>
      </w:r>
      <w:r w:rsidRPr="00102BFD">
        <w:rPr>
          <w:rFonts w:ascii="Times Roman" w:hAnsi="Times Roman"/>
          <w:b/>
          <w:sz w:val="22"/>
          <w:szCs w:val="22"/>
        </w:rPr>
        <w:t>entro il giorno</w:t>
      </w:r>
      <w:r w:rsidR="00093501" w:rsidRPr="00102BFD">
        <w:rPr>
          <w:rFonts w:ascii="Times Roman" w:hAnsi="Times Roman"/>
          <w:b/>
          <w:sz w:val="22"/>
          <w:szCs w:val="22"/>
        </w:rPr>
        <w:t xml:space="preserve"> 31 luglio 2026</w:t>
      </w:r>
      <w:r w:rsidRPr="00102BFD">
        <w:rPr>
          <w:rFonts w:ascii="Times Roman" w:hAnsi="Times Roman"/>
          <w:b/>
          <w:bCs/>
          <w:sz w:val="22"/>
          <w:szCs w:val="22"/>
        </w:rPr>
        <w:t xml:space="preserve">. </w:t>
      </w:r>
    </w:p>
    <w:p w:rsidR="00965D36" w:rsidRDefault="00437ECE">
      <w:pPr>
        <w:pStyle w:val="Didefault"/>
        <w:spacing w:before="0" w:after="240"/>
        <w:jc w:val="both"/>
        <w:rPr>
          <w:rFonts w:ascii="Times Roman" w:eastAsia="Times Roman" w:hAnsi="Times Roman" w:cs="Times Roman"/>
          <w:sz w:val="22"/>
          <w:szCs w:val="22"/>
        </w:rPr>
      </w:pPr>
      <w:r>
        <w:rPr>
          <w:rFonts w:ascii="Times Roman" w:hAnsi="Times Roman"/>
          <w:sz w:val="22"/>
          <w:szCs w:val="22"/>
        </w:rPr>
        <w:t xml:space="preserve">Nell’ultima settimana del mese di agosto sarà </w:t>
      </w:r>
      <w:r w:rsidRPr="00C63CDC">
        <w:rPr>
          <w:rFonts w:ascii="Times Roman" w:hAnsi="Times Roman"/>
          <w:sz w:val="22"/>
          <w:szCs w:val="22"/>
        </w:rPr>
        <w:t>oggetto di discussione</w:t>
      </w:r>
      <w:r>
        <w:rPr>
          <w:rFonts w:ascii="Times Roman" w:hAnsi="Times Roman"/>
          <w:sz w:val="22"/>
          <w:szCs w:val="22"/>
        </w:rPr>
        <w:t xml:space="preserve"> da parte dell’alunno/a di fronte a</w:t>
      </w:r>
      <w:r w:rsidR="00C63CDC">
        <w:rPr>
          <w:rFonts w:ascii="Times Roman" w:hAnsi="Times Roman"/>
          <w:sz w:val="22"/>
          <w:szCs w:val="22"/>
        </w:rPr>
        <w:t xml:space="preserve">d una commissione composta dal Coordinatore e da docenti del Consiglio di Classe nominati dalla Dirigente Scolastica, </w:t>
      </w:r>
      <w:r>
        <w:rPr>
          <w:rFonts w:ascii="Times Roman" w:hAnsi="Times Roman"/>
          <w:sz w:val="22"/>
          <w:szCs w:val="22"/>
        </w:rPr>
        <w:t xml:space="preserve">che valuterà non soltanto il prodotto scritto, ma anche il livello di consapevolezza maturato e la capacità di rielaborazione personale dell'esperienza vissuta. </w:t>
      </w:r>
    </w:p>
    <w:p w:rsidR="00965D36" w:rsidRDefault="00437ECE">
      <w:pPr>
        <w:pStyle w:val="Didefault"/>
        <w:spacing w:before="0" w:after="240"/>
        <w:jc w:val="both"/>
        <w:rPr>
          <w:rFonts w:ascii="Times Roman" w:eastAsia="Times Roman" w:hAnsi="Times Roman" w:cs="Times Roman"/>
          <w:sz w:val="22"/>
          <w:szCs w:val="22"/>
        </w:rPr>
      </w:pPr>
      <w:r w:rsidRPr="00C63CDC">
        <w:rPr>
          <w:rFonts w:ascii="Times Roman" w:hAnsi="Times Roman"/>
          <w:sz w:val="22"/>
          <w:szCs w:val="22"/>
        </w:rPr>
        <w:t>Si evidenzia che, ai fini della valutazione, l</w:t>
      </w:r>
      <w:r w:rsidRPr="00C63CDC">
        <w:rPr>
          <w:rFonts w:ascii="Times Roman" w:hAnsi="Times Roman"/>
          <w:sz w:val="22"/>
          <w:szCs w:val="22"/>
          <w:rtl/>
        </w:rPr>
        <w:t>’</w:t>
      </w:r>
      <w:r w:rsidRPr="00C63CDC">
        <w:rPr>
          <w:rFonts w:ascii="Times Roman" w:hAnsi="Times Roman"/>
          <w:sz w:val="22"/>
          <w:szCs w:val="22"/>
        </w:rPr>
        <w:t xml:space="preserve">elaborato </w:t>
      </w:r>
      <w:r w:rsidR="00AF5ABC" w:rsidRPr="00C63CDC">
        <w:rPr>
          <w:rFonts w:ascii="Times Roman" w:hAnsi="Times Roman"/>
          <w:sz w:val="22"/>
          <w:szCs w:val="22"/>
        </w:rPr>
        <w:t>potrà essere</w:t>
      </w:r>
      <w:r w:rsidRPr="00C63CDC">
        <w:rPr>
          <w:rFonts w:ascii="Times Roman" w:hAnsi="Times Roman"/>
          <w:sz w:val="22"/>
          <w:szCs w:val="22"/>
        </w:rPr>
        <w:t xml:space="preserve"> sottoposto a verifiche antiplagio e a controlli volti a rilevare l</w:t>
      </w:r>
      <w:r w:rsidRPr="00C63CDC">
        <w:rPr>
          <w:rFonts w:ascii="Times Roman" w:hAnsi="Times Roman"/>
          <w:sz w:val="22"/>
          <w:szCs w:val="22"/>
          <w:rtl/>
        </w:rPr>
        <w:t>’</w:t>
      </w:r>
      <w:r w:rsidRPr="00C63CDC">
        <w:rPr>
          <w:rFonts w:ascii="Times Roman" w:hAnsi="Times Roman"/>
          <w:sz w:val="22"/>
          <w:szCs w:val="22"/>
        </w:rPr>
        <w:t>eventuale utilizzo non autorizzato di strumenti di intelligenza artificiale. L</w:t>
      </w:r>
      <w:r w:rsidRPr="00C63CDC">
        <w:rPr>
          <w:rFonts w:ascii="Times Roman" w:hAnsi="Times Roman"/>
          <w:sz w:val="22"/>
          <w:szCs w:val="22"/>
          <w:rtl/>
        </w:rPr>
        <w:t>’</w:t>
      </w:r>
      <w:r w:rsidRPr="00C63CDC">
        <w:rPr>
          <w:rFonts w:ascii="Times Roman" w:hAnsi="Times Roman"/>
          <w:sz w:val="22"/>
          <w:szCs w:val="22"/>
        </w:rPr>
        <w:t>accertamento di tali condotte comporterà la non valutabilità dell</w:t>
      </w:r>
      <w:r w:rsidRPr="00C63CDC">
        <w:rPr>
          <w:rFonts w:ascii="Times Roman" w:hAnsi="Times Roman"/>
          <w:sz w:val="22"/>
          <w:szCs w:val="22"/>
          <w:rtl/>
        </w:rPr>
        <w:t>’</w:t>
      </w:r>
      <w:r w:rsidRPr="00C63CDC">
        <w:rPr>
          <w:rFonts w:ascii="Times Roman" w:hAnsi="Times Roman"/>
          <w:sz w:val="22"/>
          <w:szCs w:val="22"/>
        </w:rPr>
        <w:t>elaborato.</w:t>
      </w:r>
    </w:p>
    <w:p w:rsidR="00965D36" w:rsidRDefault="00437ECE">
      <w:pPr>
        <w:pStyle w:val="Didefault"/>
        <w:spacing w:before="0" w:after="240"/>
        <w:jc w:val="both"/>
        <w:rPr>
          <w:rFonts w:ascii="Times Roman" w:eastAsia="Times Roman" w:hAnsi="Times Roman" w:cs="Times Roman"/>
          <w:sz w:val="22"/>
          <w:szCs w:val="22"/>
        </w:rPr>
      </w:pPr>
      <w:r>
        <w:rPr>
          <w:rFonts w:ascii="Times Roman" w:hAnsi="Times Roman"/>
          <w:sz w:val="22"/>
          <w:szCs w:val="22"/>
        </w:rPr>
        <w:t xml:space="preserve">Il calendario specifico della discussione sarà reso pubblico con successiva circolare. </w:t>
      </w:r>
    </w:p>
    <w:p w:rsidR="00965D36" w:rsidRPr="00C63CDC" w:rsidRDefault="00437ECE">
      <w:pPr>
        <w:pStyle w:val="Didefault"/>
        <w:spacing w:before="0"/>
        <w:jc w:val="both"/>
        <w:rPr>
          <w:rFonts w:ascii="Times Roman" w:eastAsia="Times Roman" w:hAnsi="Times Roman" w:cs="Times Roman"/>
          <w:b/>
          <w:bCs/>
          <w:sz w:val="22"/>
          <w:szCs w:val="22"/>
        </w:rPr>
      </w:pPr>
      <w:r w:rsidRPr="00C63CDC">
        <w:rPr>
          <w:rFonts w:ascii="Times Roman" w:hAnsi="Times Roman"/>
          <w:b/>
          <w:bCs/>
          <w:sz w:val="22"/>
          <w:szCs w:val="22"/>
        </w:rPr>
        <w:t>Si informa altresì che la mancata presentazione dell'elaborato prima della integrazione dello scrutinio finale da parte del consiglio di classe, ovvero l'esito non positivo della discussione comportano la non ammissione delle studentesse e degli studenti alla classe successiva (cfr articolo 7, comma 2 ter, del DPR 122/09, come novellato dall</w:t>
      </w:r>
      <w:r w:rsidRPr="00C63CDC">
        <w:rPr>
          <w:rFonts w:ascii="Times Roman" w:hAnsi="Times Roman"/>
          <w:b/>
          <w:bCs/>
          <w:sz w:val="22"/>
          <w:szCs w:val="22"/>
          <w:rtl/>
        </w:rPr>
        <w:t>’</w:t>
      </w:r>
      <w:r w:rsidRPr="00C63CDC">
        <w:rPr>
          <w:rFonts w:ascii="Times Roman" w:hAnsi="Times Roman"/>
          <w:b/>
          <w:bCs/>
          <w:sz w:val="22"/>
          <w:szCs w:val="22"/>
        </w:rPr>
        <w:t>articolo 1, comma 1, lett. d) punto 4 del DPR 135/2025).</w:t>
      </w:r>
    </w:p>
    <w:p w:rsidR="00965D36" w:rsidRDefault="00965D36">
      <w:pPr>
        <w:pStyle w:val="Didefault"/>
        <w:spacing w:before="0" w:line="240" w:lineRule="auto"/>
        <w:jc w:val="both"/>
        <w:rPr>
          <w:rFonts w:ascii="Times Roman" w:eastAsia="Times Roman" w:hAnsi="Times Roman" w:cs="Times Roman"/>
          <w:sz w:val="22"/>
          <w:szCs w:val="22"/>
        </w:rPr>
      </w:pPr>
    </w:p>
    <w:p w:rsidR="00965D36" w:rsidRDefault="00437ECE">
      <w:pPr>
        <w:pStyle w:val="Didefault"/>
        <w:spacing w:before="0" w:line="240" w:lineRule="auto"/>
        <w:jc w:val="both"/>
        <w:rPr>
          <w:rFonts w:ascii="Times Roman" w:eastAsia="Times Roman" w:hAnsi="Times Roman" w:cs="Times Roman"/>
          <w:sz w:val="22"/>
          <w:szCs w:val="22"/>
        </w:rPr>
      </w:pPr>
      <w:r>
        <w:rPr>
          <w:rFonts w:ascii="Times Roman" w:hAnsi="Times Roman"/>
          <w:sz w:val="22"/>
          <w:szCs w:val="22"/>
        </w:rPr>
        <w:t>Cordiali saluti</w:t>
      </w:r>
    </w:p>
    <w:p w:rsidR="00965D36" w:rsidRDefault="00965D36">
      <w:pPr>
        <w:pStyle w:val="Didefault"/>
        <w:spacing w:before="0" w:after="240" w:line="240" w:lineRule="auto"/>
        <w:rPr>
          <w:rFonts w:ascii="Times Roman" w:eastAsia="Times Roman" w:hAnsi="Times Roman" w:cs="Times Roman"/>
          <w:sz w:val="22"/>
          <w:szCs w:val="22"/>
        </w:rPr>
      </w:pPr>
    </w:p>
    <w:p w:rsidR="00C63CDC" w:rsidRDefault="00C63CDC">
      <w:pPr>
        <w:pStyle w:val="Didefault"/>
        <w:spacing w:before="0" w:after="240" w:line="240" w:lineRule="auto"/>
        <w:rPr>
          <w:rFonts w:ascii="Times Roman" w:hAnsi="Times Roman"/>
          <w:sz w:val="22"/>
          <w:szCs w:val="22"/>
        </w:rPr>
      </w:pPr>
      <w:r>
        <w:rPr>
          <w:rFonts w:ascii="Times Roman" w:hAnsi="Times Roman"/>
          <w:sz w:val="22"/>
          <w:szCs w:val="22"/>
        </w:rPr>
        <w:t>Per il Consiglio di Classe, i</w:t>
      </w:r>
      <w:r w:rsidR="00AF5ABC">
        <w:rPr>
          <w:rFonts w:ascii="Times Roman" w:hAnsi="Times Roman"/>
          <w:sz w:val="22"/>
          <w:szCs w:val="22"/>
        </w:rPr>
        <w:t>l</w:t>
      </w:r>
      <w:r w:rsidR="00437ECE">
        <w:rPr>
          <w:rFonts w:ascii="Times Roman" w:hAnsi="Times Roman"/>
          <w:sz w:val="22"/>
          <w:szCs w:val="22"/>
          <w:lang w:val="nl-NL"/>
        </w:rPr>
        <w:t>Coordina</w:t>
      </w:r>
      <w:r w:rsidR="00AF5ABC">
        <w:rPr>
          <w:rFonts w:ascii="Times Roman" w:hAnsi="Times Roman"/>
          <w:sz w:val="22"/>
          <w:szCs w:val="22"/>
          <w:lang w:val="nl-NL"/>
        </w:rPr>
        <w:t xml:space="preserve">tore </w:t>
      </w:r>
      <w:r w:rsidR="00437ECE">
        <w:rPr>
          <w:rFonts w:ascii="Times Roman" w:hAnsi="Times Roman"/>
          <w:sz w:val="22"/>
          <w:szCs w:val="22"/>
        </w:rPr>
        <w:t>di Classe</w:t>
      </w:r>
    </w:p>
    <w:p w:rsidR="00965D36" w:rsidRDefault="00437ECE">
      <w:pPr>
        <w:pStyle w:val="Didefault"/>
        <w:spacing w:before="0" w:after="240" w:line="240" w:lineRule="auto"/>
        <w:rPr>
          <w:rFonts w:ascii="Times Roman" w:eastAsia="Times Roman" w:hAnsi="Times Roman" w:cs="Times Roman"/>
          <w:sz w:val="22"/>
          <w:szCs w:val="22"/>
        </w:rPr>
      </w:pPr>
      <w:r>
        <w:rPr>
          <w:rFonts w:ascii="Times Roman" w:hAnsi="Times Roman"/>
          <w:sz w:val="22"/>
          <w:szCs w:val="22"/>
        </w:rPr>
        <w:t>Prof.________________________________________</w:t>
      </w:r>
    </w:p>
    <w:p w:rsidR="00965D36" w:rsidRDefault="00965D36">
      <w:pPr>
        <w:pStyle w:val="Didefault"/>
        <w:spacing w:before="0" w:line="240" w:lineRule="auto"/>
        <w:rPr>
          <w:rFonts w:ascii="Times Roman" w:eastAsia="Times Roman" w:hAnsi="Times Roman" w:cs="Times Roman"/>
        </w:rPr>
      </w:pPr>
    </w:p>
    <w:p w:rsidR="00965D36" w:rsidRDefault="00965D36">
      <w:pPr>
        <w:pStyle w:val="Didefault"/>
        <w:spacing w:before="0" w:line="240" w:lineRule="auto"/>
        <w:rPr>
          <w:rFonts w:ascii="Times Roman" w:eastAsia="Times Roman" w:hAnsi="Times Roman" w:cs="Times Roman"/>
        </w:rPr>
      </w:pPr>
    </w:p>
    <w:p w:rsidR="00965D36" w:rsidRDefault="00965D36">
      <w:pPr>
        <w:pStyle w:val="Didefault"/>
        <w:spacing w:before="0" w:after="240" w:line="240" w:lineRule="auto"/>
      </w:pPr>
    </w:p>
    <w:sectPr w:rsidR="00965D36" w:rsidSect="00C63CDC">
      <w:headerReference w:type="default" r:id="rId8"/>
      <w:footerReference w:type="default" r:id="rId9"/>
      <w:pgSz w:w="11906" w:h="16838"/>
      <w:pgMar w:top="720" w:right="720" w:bottom="720" w:left="720" w:header="709" w:footer="85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456E" w:rsidRDefault="00AF456E">
      <w:r>
        <w:separator/>
      </w:r>
    </w:p>
  </w:endnote>
  <w:endnote w:type="continuationSeparator" w:id="1">
    <w:p w:rsidR="00AF456E" w:rsidRDefault="00AF456E">
      <w:r>
        <w:continuationSeparator/>
      </w:r>
    </w:p>
  </w:endnote>
</w:endnotes>
</file>

<file path=word/fontTable.xml><?xml version="1.0" encoding="utf-8"?>
<w:fonts xmlns:r="http://schemas.openxmlformats.org/officeDocument/2006/relationships" xmlns:w="http://schemas.openxmlformats.org/wordprocessingml/2006/main">
  <w:font w:name="Times Roman">
    <w:altName w:val="Times New Roman"/>
    <w:charset w:val="00"/>
    <w:family w:val="roman"/>
    <w:pitch w:val="default"/>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D36" w:rsidRDefault="00965D3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456E" w:rsidRDefault="00AF456E">
      <w:r>
        <w:separator/>
      </w:r>
    </w:p>
  </w:footnote>
  <w:footnote w:type="continuationSeparator" w:id="1">
    <w:p w:rsidR="00AF456E" w:rsidRDefault="00AF45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D36" w:rsidRDefault="00965D3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80896"/>
    <w:multiLevelType w:val="hybridMultilevel"/>
    <w:tmpl w:val="90126A8C"/>
    <w:numStyleLink w:val="Puntoelenco1"/>
  </w:abstractNum>
  <w:abstractNum w:abstractNumId="1">
    <w:nsid w:val="44BC1F34"/>
    <w:multiLevelType w:val="hybridMultilevel"/>
    <w:tmpl w:val="7C24F3FA"/>
    <w:styleLink w:val="Numerato"/>
    <w:lvl w:ilvl="0" w:tplc="81F63442">
      <w:start w:val="1"/>
      <w:numFmt w:val="decimal"/>
      <w:lvlText w:val="%1."/>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1C322AFC">
      <w:start w:val="1"/>
      <w:numFmt w:val="decimal"/>
      <w:lvlText w:val="%2."/>
      <w:lvlJc w:val="left"/>
      <w:pPr>
        <w:ind w:left="898" w:hanging="458"/>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561E3412">
      <w:start w:val="1"/>
      <w:numFmt w:val="decimal"/>
      <w:lvlText w:val="%3."/>
      <w:lvlJc w:val="left"/>
      <w:pPr>
        <w:ind w:left="1118" w:hanging="458"/>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7A2C34A">
      <w:start w:val="1"/>
      <w:numFmt w:val="decimal"/>
      <w:lvlText w:val="%4."/>
      <w:lvlJc w:val="left"/>
      <w:pPr>
        <w:ind w:left="1338" w:hanging="458"/>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66AC6A9C">
      <w:start w:val="1"/>
      <w:numFmt w:val="decimal"/>
      <w:lvlText w:val="%5."/>
      <w:lvlJc w:val="left"/>
      <w:pPr>
        <w:ind w:left="1558" w:hanging="458"/>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47505CB6">
      <w:start w:val="1"/>
      <w:numFmt w:val="decimal"/>
      <w:lvlText w:val="%6."/>
      <w:lvlJc w:val="left"/>
      <w:pPr>
        <w:ind w:left="1778" w:hanging="458"/>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205CEAAA">
      <w:start w:val="1"/>
      <w:numFmt w:val="decimal"/>
      <w:lvlText w:val="%7."/>
      <w:lvlJc w:val="left"/>
      <w:pPr>
        <w:ind w:left="1998" w:hanging="458"/>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31FCEBAC">
      <w:start w:val="1"/>
      <w:numFmt w:val="decimal"/>
      <w:lvlText w:val="%8."/>
      <w:lvlJc w:val="left"/>
      <w:pPr>
        <w:ind w:left="2218" w:hanging="458"/>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A50097D4">
      <w:start w:val="1"/>
      <w:numFmt w:val="decimal"/>
      <w:lvlText w:val="%9."/>
      <w:lvlJc w:val="left"/>
      <w:pPr>
        <w:ind w:left="2438" w:hanging="458"/>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
    <w:nsid w:val="49724F09"/>
    <w:multiLevelType w:val="hybridMultilevel"/>
    <w:tmpl w:val="90126A8C"/>
    <w:styleLink w:val="Puntoelenco1"/>
    <w:lvl w:ilvl="0" w:tplc="151C25CC">
      <w:start w:val="1"/>
      <w:numFmt w:val="bullet"/>
      <w:lvlText w:val="•"/>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8926D972">
      <w:start w:val="1"/>
      <w:numFmt w:val="bullet"/>
      <w:lvlText w:val="•"/>
      <w:lvlJc w:val="left"/>
      <w:pPr>
        <w:ind w:left="898" w:hanging="458"/>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2" w:tplc="A4FCCF82">
      <w:start w:val="1"/>
      <w:numFmt w:val="bullet"/>
      <w:lvlText w:val="•"/>
      <w:lvlJc w:val="left"/>
      <w:pPr>
        <w:ind w:left="1118" w:hanging="458"/>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3" w:tplc="501CB578">
      <w:start w:val="1"/>
      <w:numFmt w:val="bullet"/>
      <w:lvlText w:val="•"/>
      <w:lvlJc w:val="left"/>
      <w:pPr>
        <w:ind w:left="1338" w:hanging="458"/>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4" w:tplc="2E840448">
      <w:start w:val="1"/>
      <w:numFmt w:val="bullet"/>
      <w:lvlText w:val="•"/>
      <w:lvlJc w:val="left"/>
      <w:pPr>
        <w:ind w:left="1558" w:hanging="458"/>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5" w:tplc="BFF8094C">
      <w:start w:val="1"/>
      <w:numFmt w:val="bullet"/>
      <w:lvlText w:val="•"/>
      <w:lvlJc w:val="left"/>
      <w:pPr>
        <w:ind w:left="1778" w:hanging="458"/>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6" w:tplc="F4F891CE">
      <w:start w:val="1"/>
      <w:numFmt w:val="bullet"/>
      <w:lvlText w:val="•"/>
      <w:lvlJc w:val="left"/>
      <w:pPr>
        <w:ind w:left="1998" w:hanging="458"/>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7" w:tplc="26F03A8E">
      <w:start w:val="1"/>
      <w:numFmt w:val="bullet"/>
      <w:lvlText w:val="•"/>
      <w:lvlJc w:val="left"/>
      <w:pPr>
        <w:ind w:left="2218" w:hanging="458"/>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8" w:tplc="B7BE883A">
      <w:start w:val="1"/>
      <w:numFmt w:val="bullet"/>
      <w:lvlText w:val="•"/>
      <w:lvlJc w:val="left"/>
      <w:pPr>
        <w:ind w:left="2438" w:hanging="458"/>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2"/>
        <w:highlight w:val="none"/>
        <w:vertAlign w:val="baseline"/>
      </w:rPr>
    </w:lvl>
  </w:abstractNum>
  <w:abstractNum w:abstractNumId="3">
    <w:nsid w:val="6D454BB9"/>
    <w:multiLevelType w:val="hybridMultilevel"/>
    <w:tmpl w:val="7C24F3FA"/>
    <w:numStyleLink w:val="Numerato"/>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hyphenationZone w:val="283"/>
  <w:characterSpacingControl w:val="doNotCompress"/>
  <w:footnotePr>
    <w:footnote w:id="0"/>
    <w:footnote w:id="1"/>
  </w:footnotePr>
  <w:endnotePr>
    <w:endnote w:id="0"/>
    <w:endnote w:id="1"/>
  </w:endnotePr>
  <w:compat>
    <w:useFELayout/>
  </w:compat>
  <w:rsids>
    <w:rsidRoot w:val="00965D36"/>
    <w:rsid w:val="00093501"/>
    <w:rsid w:val="00102BFD"/>
    <w:rsid w:val="00437ECE"/>
    <w:rsid w:val="007546FE"/>
    <w:rsid w:val="00841FDA"/>
    <w:rsid w:val="00965D36"/>
    <w:rsid w:val="00AF456E"/>
    <w:rsid w:val="00AF5ABC"/>
    <w:rsid w:val="00BD69E9"/>
    <w:rsid w:val="00C63CDC"/>
    <w:rsid w:val="00F2309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D69E9"/>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BD69E9"/>
    <w:rPr>
      <w:u w:val="single"/>
    </w:rPr>
  </w:style>
  <w:style w:type="table" w:customStyle="1" w:styleId="TableNormal">
    <w:name w:val="Table Normal"/>
    <w:rsid w:val="00BD69E9"/>
    <w:tblPr>
      <w:tblInd w:w="0" w:type="dxa"/>
      <w:tblCellMar>
        <w:top w:w="0" w:type="dxa"/>
        <w:left w:w="0" w:type="dxa"/>
        <w:bottom w:w="0" w:type="dxa"/>
        <w:right w:w="0" w:type="dxa"/>
      </w:tblCellMar>
    </w:tblPr>
  </w:style>
  <w:style w:type="paragraph" w:customStyle="1" w:styleId="Didefault">
    <w:name w:val="Di default"/>
    <w:rsid w:val="00BD69E9"/>
    <w:pPr>
      <w:spacing w:before="160" w:line="288" w:lineRule="auto"/>
    </w:pPr>
    <w:rPr>
      <w:rFonts w:ascii="Helvetica Neue" w:hAnsi="Helvetica Neue" w:cs="Arial Unicode MS"/>
      <w:color w:val="000000"/>
      <w:sz w:val="24"/>
      <w:szCs w:val="24"/>
    </w:rPr>
  </w:style>
  <w:style w:type="numbering" w:customStyle="1" w:styleId="Numerato">
    <w:name w:val="Numerato"/>
    <w:rsid w:val="00BD69E9"/>
    <w:pPr>
      <w:numPr>
        <w:numId w:val="1"/>
      </w:numPr>
    </w:pPr>
  </w:style>
  <w:style w:type="numbering" w:customStyle="1" w:styleId="Puntoelenco1">
    <w:name w:val="Punto elenco1"/>
    <w:rsid w:val="00BD69E9"/>
    <w:pPr>
      <w:numPr>
        <w:numId w:val="3"/>
      </w:numPr>
    </w:pPr>
  </w:style>
  <w:style w:type="character" w:customStyle="1" w:styleId="Hyperlink0">
    <w:name w:val="Hyperlink.0"/>
    <w:basedOn w:val="Collegamentoipertestuale"/>
    <w:rsid w:val="00BD69E9"/>
    <w:rPr>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sis00600a@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480</Words>
  <Characters>2739</Characters>
  <Application>Microsoft Office Word</Application>
  <DocSecurity>0</DocSecurity>
  <Lines>22</Lines>
  <Paragraphs>6</Paragraphs>
  <ScaleCrop>false</ScaleCrop>
  <Company/>
  <LinksUpToDate>false</LinksUpToDate>
  <CharactersWithSpaces>3213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Ginetta Fruendi</dc:creator>
  <cp:lastModifiedBy>Cossissione 1</cp:lastModifiedBy>
  <cp:revision>6</cp:revision>
  <dcterms:created xsi:type="dcterms:W3CDTF">2026-06-17T13:27:00Z</dcterms:created>
  <dcterms:modified xsi:type="dcterms:W3CDTF">2026-06-18T09:19:00Z</dcterms:modified>
</cp:coreProperties>
</file>