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rFonts w:ascii="Arial" w:cs="Arial" w:eastAsia="Arial" w:hAnsi="Arial"/>
          <w:sz w:val="20"/>
          <w:szCs w:val="20"/>
        </w:rPr>
      </w:pPr>
      <w:r w:rsidDel="00000000" w:rsidR="00000000" w:rsidRPr="00000000">
        <w:rPr>
          <w:rtl w:val="0"/>
        </w:rPr>
      </w:r>
    </w:p>
    <w:tbl>
      <w:tblPr>
        <w:tblStyle w:val="Table1"/>
        <w:tblW w:w="9659.0" w:type="dxa"/>
        <w:jc w:val="left"/>
        <w:tblInd w:w="279.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0"/>
        </w:trPr>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Programmazione didattica individuale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            Sede </w:t>
            </w:r>
            <w:r w:rsidDel="00000000" w:rsidR="00000000" w:rsidRPr="00000000">
              <w:rPr>
                <w:rtl w:val="0"/>
              </w:rPr>
            </w:r>
          </w:p>
        </w:tc>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5">
            <w:pPr>
              <w:ind w:right="-80"/>
              <w:rPr>
                <w:sz w:val="2"/>
                <w:szCs w:val="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8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9050" distR="9525">
                  <wp:extent cx="485775" cy="48577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5775" cy="485775"/>
                          </a:xfrm>
                          <a:prstGeom prst="rect"/>
                          <a:ln/>
                        </pic:spPr>
                      </pic:pic>
                    </a:graphicData>
                  </a:graphic>
                </wp:inline>
              </w:drawing>
            </w: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8">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7"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14"/>
                <w:szCs w:val="14"/>
                <w:u w:val="none"/>
                <w:shd w:fill="auto" w:val="clear"/>
                <w:vertAlign w:val="baseline"/>
                <w:rtl w:val="0"/>
              </w:rPr>
              <w:t xml:space="preserve">MOD</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Rev.      del </w:t>
            </w:r>
            <w:r w:rsidDel="00000000" w:rsidR="00000000" w:rsidRPr="00000000">
              <w:rPr>
                <w:rtl w:val="0"/>
              </w:rPr>
            </w:r>
          </w:p>
        </w:tc>
      </w:tr>
      <w:tr>
        <w:trPr>
          <w:cantSplit w:val="0"/>
          <w:trHeight w:val="441" w:hRule="atLeast"/>
          <w:tblHeader w:val="0"/>
        </w:trPr>
        <w:tc>
          <w:tcPr>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Classe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Corso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Servizi Sanità e Assistenza Sociale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Anno scolastico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07" w:hRule="atLeast"/>
          <w:tblHeader w:val="0"/>
        </w:trPr>
        <w:tc>
          <w:tcPr>
            <w:gridSpan w:val="3"/>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1133.858267716535" w:right="-80" w:hanging="1133.858267716535"/>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Disciplina     </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Docente       </w:t>
            </w:r>
            <w:r w:rsidDel="00000000" w:rsidR="00000000" w:rsidRPr="00000000">
              <w:rPr>
                <w:rtl w:val="0"/>
              </w:rPr>
            </w:r>
          </w:p>
        </w:tc>
      </w:tr>
    </w:tbl>
    <w:p w:rsidR="00000000" w:rsidDel="00000000" w:rsidP="00000000" w:rsidRDefault="00000000" w:rsidRPr="00000000" w14:paraId="0000001C">
      <w:pPr>
        <w:ind w:right="-80"/>
        <w:rPr/>
      </w:pPr>
      <w:r w:rsidDel="00000000" w:rsidR="00000000" w:rsidRPr="00000000">
        <w:rPr>
          <w:rtl w:val="0"/>
        </w:rPr>
      </w:r>
    </w:p>
    <w:p w:rsidR="00000000" w:rsidDel="00000000" w:rsidP="00000000" w:rsidRDefault="00000000" w:rsidRPr="00000000" w14:paraId="0000001D">
      <w:pPr>
        <w:ind w:right="-80"/>
        <w:jc w:val="center"/>
        <w:rPr/>
      </w:pPr>
      <w:r w:rsidDel="00000000" w:rsidR="00000000" w:rsidRPr="00000000">
        <w:rPr>
          <w:rFonts w:ascii="Arial" w:cs="Arial" w:eastAsia="Arial" w:hAnsi="Arial"/>
          <w:b w:val="1"/>
          <w:sz w:val="28"/>
          <w:szCs w:val="28"/>
          <w:u w:val="single"/>
          <w:rtl w:val="0"/>
        </w:rPr>
        <w:t xml:space="preserve">Per il biennio Servizi Sanità e Assistenza Sociale</w:t>
      </w:r>
      <w:r w:rsidDel="00000000" w:rsidR="00000000" w:rsidRPr="00000000">
        <w:rPr>
          <w:rtl w:val="0"/>
        </w:rPr>
      </w:r>
    </w:p>
    <w:p w:rsidR="00000000" w:rsidDel="00000000" w:rsidP="00000000" w:rsidRDefault="00000000" w:rsidRPr="00000000" w14:paraId="0000001E">
      <w:pPr>
        <w:ind w:right="-80"/>
        <w:rPr/>
      </w:pPr>
      <w:r w:rsidDel="00000000" w:rsidR="00000000" w:rsidRPr="00000000">
        <w:rPr>
          <w:rtl w:val="0"/>
        </w:rPr>
      </w:r>
    </w:p>
    <w:p w:rsidR="00000000" w:rsidDel="00000000" w:rsidP="00000000" w:rsidRDefault="00000000" w:rsidRPr="00000000" w14:paraId="0000001F">
      <w:pPr>
        <w:ind w:right="-80"/>
        <w:rPr/>
      </w:pPr>
      <w:r w:rsidDel="00000000" w:rsidR="00000000" w:rsidRPr="00000000">
        <w:rPr>
          <w:rtl w:val="0"/>
        </w:rPr>
      </w:r>
    </w:p>
    <w:p w:rsidR="00000000" w:rsidDel="00000000" w:rsidP="00000000" w:rsidRDefault="00000000" w:rsidRPr="00000000" w14:paraId="00000020">
      <w:pPr>
        <w:numPr>
          <w:ilvl w:val="0"/>
          <w:numId w:val="1"/>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1">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3">
      <w:pPr>
        <w:ind w:left="709" w:hanging="709"/>
        <w:rPr/>
      </w:pPr>
      <w:r w:rsidDel="00000000" w:rsidR="00000000" w:rsidRPr="00000000">
        <w:rPr>
          <w:rtl w:val="0"/>
        </w:rPr>
      </w:r>
    </w:p>
    <w:p w:rsidR="00000000" w:rsidDel="00000000" w:rsidP="00000000" w:rsidRDefault="00000000" w:rsidRPr="00000000" w14:paraId="00000024">
      <w:pPr>
        <w:numPr>
          <w:ilvl w:val="0"/>
          <w:numId w:val="1"/>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5">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2A">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2C">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2">
      <w:pPr>
        <w:shd w:fill="ffffff" w:val="clear"/>
        <w:rPr>
          <w:color w:val="333333"/>
          <w:sz w:val="28"/>
          <w:szCs w:val="28"/>
        </w:rPr>
      </w:pPr>
      <w:r w:rsidDel="00000000" w:rsidR="00000000" w:rsidRPr="00000000">
        <w:rPr>
          <w:rtl w:val="0"/>
        </w:rPr>
      </w:r>
    </w:p>
    <w:p w:rsidR="00000000" w:rsidDel="00000000" w:rsidP="00000000" w:rsidRDefault="00000000" w:rsidRPr="00000000" w14:paraId="0000003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4">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ompetenza alfabetica funzionale;</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multilinguistica;</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matematica e competenza in scienze, tecnologie e ingegneria;</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digitale;</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personale, sociale e capacità di imparare a imparare;</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in materia di cittadinanza;</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imprenditoriale;</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0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competenza in materia di consapevolezza ed espressione culturali.</w:t>
      </w:r>
    </w:p>
    <w:p w:rsidR="00000000" w:rsidDel="00000000" w:rsidP="00000000" w:rsidRDefault="00000000" w:rsidRPr="00000000" w14:paraId="0000003D">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3E">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3F">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0">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1">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2">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3">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4">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5">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6">
      <w:pPr>
        <w:ind w:right="-80"/>
        <w:jc w:val="center"/>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47">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8">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competenze area generale in totale sono 12 </w:t>
      </w:r>
      <w:r w:rsidDel="00000000" w:rsidR="00000000" w:rsidRPr="00000000">
        <w:rPr>
          <w:rFonts w:ascii="Arial" w:cs="Arial" w:eastAsia="Arial" w:hAnsi="Arial"/>
          <w:b w:val="1"/>
          <w:sz w:val="20"/>
          <w:szCs w:val="20"/>
          <w:u w:val="single"/>
          <w:rtl w:val="0"/>
        </w:rPr>
        <w:t xml:space="preserve">ogni disciplina selezionerà</w:t>
      </w:r>
      <w:r w:rsidDel="00000000" w:rsidR="00000000" w:rsidRPr="00000000">
        <w:rPr>
          <w:rFonts w:ascii="Arial" w:cs="Arial" w:eastAsia="Arial" w:hAnsi="Arial"/>
          <w:b w:val="1"/>
          <w:sz w:val="20"/>
          <w:szCs w:val="20"/>
          <w:rtl w:val="0"/>
        </w:rPr>
        <w:t xml:space="preserve">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49">
      <w:pPr>
        <w:ind w:right="-80"/>
        <w:rPr/>
      </w:pPr>
      <w:r w:rsidDel="00000000" w:rsidR="00000000" w:rsidRPr="00000000">
        <w:rPr>
          <w:rtl w:val="0"/>
        </w:rPr>
      </w:r>
    </w:p>
    <w:tbl>
      <w:tblPr>
        <w:tblStyle w:val="Table2"/>
        <w:tblW w:w="10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54"/>
        <w:gridCol w:w="3354"/>
        <w:gridCol w:w="3354"/>
        <w:tblGridChange w:id="0">
          <w:tblGrid>
            <w:gridCol w:w="3354"/>
            <w:gridCol w:w="3354"/>
            <w:gridCol w:w="3354"/>
          </w:tblGrid>
        </w:tblGridChange>
      </w:tblGrid>
      <w:tr>
        <w:trPr>
          <w:cantSplit w:val="0"/>
          <w:tblHeader w:val="0"/>
        </w:trPr>
        <w:tc>
          <w:tcPr>
            <w:shd w:fill="auto" w:val="clear"/>
            <w:tcMar>
              <w:left w:w="108.0" w:type="dxa"/>
            </w:tcMar>
          </w:tcPr>
          <w:p w:rsidR="00000000" w:rsidDel="00000000" w:rsidP="00000000" w:rsidRDefault="00000000" w:rsidRPr="00000000" w14:paraId="0000004A">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shd w:fill="auto" w:val="clear"/>
            <w:tcMar>
              <w:left w:w="108.0" w:type="dxa"/>
            </w:tcMar>
          </w:tcPr>
          <w:p w:rsidR="00000000" w:rsidDel="00000000" w:rsidP="00000000" w:rsidRDefault="00000000" w:rsidRPr="00000000" w14:paraId="0000004B">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4C">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primo biennio</w:t>
            </w:r>
          </w:p>
        </w:tc>
        <w:tc>
          <w:tcPr>
            <w:shd w:fill="auto" w:val="clear"/>
            <w:tcMar>
              <w:left w:w="108.0" w:type="dxa"/>
            </w:tcMar>
          </w:tcPr>
          <w:p w:rsidR="00000000" w:rsidDel="00000000" w:rsidP="00000000" w:rsidRDefault="00000000" w:rsidRPr="00000000" w14:paraId="0000004D">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shd w:fill="auto" w:val="clear"/>
            <w:tcMar>
              <w:left w:w="108.0" w:type="dxa"/>
            </w:tcMar>
          </w:tcPr>
          <w:p w:rsidR="00000000" w:rsidDel="00000000" w:rsidP="00000000" w:rsidRDefault="00000000" w:rsidRPr="00000000" w14:paraId="0000004E">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shd w:fill="auto" w:val="clear"/>
            <w:tcMar>
              <w:left w:w="108.0" w:type="dxa"/>
            </w:tcMar>
          </w:tcPr>
          <w:p w:rsidR="00000000" w:rsidDel="00000000" w:rsidP="00000000" w:rsidRDefault="00000000" w:rsidRPr="00000000" w14:paraId="0000004F">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1 -Saper valutare fatti e orientare i propri comportamenti personali in ambito familiare, scolastico e sociale.</w:t>
            </w:r>
          </w:p>
        </w:tc>
        <w:tc>
          <w:tcPr>
            <w:shd w:fill="auto" w:val="clear"/>
            <w:tcMar>
              <w:left w:w="108.0" w:type="dxa"/>
            </w:tcMar>
          </w:tcPr>
          <w:p w:rsidR="00000000" w:rsidDel="00000000" w:rsidP="00000000" w:rsidRDefault="00000000" w:rsidRPr="00000000" w14:paraId="00000050">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storico 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51">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shd w:fill="auto" w:val="clear"/>
            <w:tcMar>
              <w:left w:w="108.0" w:type="dxa"/>
            </w:tcMar>
          </w:tcPr>
          <w:p w:rsidR="00000000" w:rsidDel="00000000" w:rsidP="00000000" w:rsidRDefault="00000000" w:rsidRPr="00000000" w14:paraId="00000052">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Gestire l’interazione comunicativa, orale e scritta, in relazione agli interlocutori e al contesto. Comprendere i punti principali di testi orali e scritti di varia tipologia, provenienti da fonti diverse, anche digitali. Elaborare testi funzionali, orali e scritti, di varie tipologie, per descrivere esperienze, spiegare fenomeni e concetti, raccontare eventi, con un uso corretto del lessico di base e un uso appropriato delle competenze espressive.</w:t>
            </w:r>
          </w:p>
        </w:tc>
        <w:tc>
          <w:tcPr>
            <w:shd w:fill="auto" w:val="clear"/>
            <w:tcMar>
              <w:left w:w="108.0" w:type="dxa"/>
            </w:tcMar>
          </w:tcPr>
          <w:p w:rsidR="00000000" w:rsidDel="00000000" w:rsidP="00000000" w:rsidRDefault="00000000" w:rsidRPr="00000000" w14:paraId="00000053">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dei linguaggi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54">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shd w:fill="auto" w:val="clear"/>
            <w:tcMar>
              <w:left w:w="108.0" w:type="dxa"/>
            </w:tcMar>
          </w:tcPr>
          <w:p w:rsidR="00000000" w:rsidDel="00000000" w:rsidP="00000000" w:rsidRDefault="00000000" w:rsidRPr="00000000" w14:paraId="00000055">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Acquisire informazioni sulle caratteristiche geomorfologiche e antropiche del territorio e delle sue trasformazioni nel tempo, applicando strumenti e metodi adeguati.</w:t>
            </w:r>
          </w:p>
        </w:tc>
        <w:tc>
          <w:tcPr>
            <w:shd w:fill="auto" w:val="clear"/>
            <w:tcMar>
              <w:left w:w="108.0" w:type="dxa"/>
            </w:tcMar>
          </w:tcPr>
          <w:p w:rsidR="00000000" w:rsidDel="00000000" w:rsidP="00000000" w:rsidRDefault="00000000" w:rsidRPr="00000000" w14:paraId="00000056">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storico 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57">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shd w:fill="auto" w:val="clear"/>
            <w:tcMar>
              <w:left w:w="108.0" w:type="dxa"/>
            </w:tcMar>
          </w:tcPr>
          <w:p w:rsidR="00000000" w:rsidDel="00000000" w:rsidP="00000000" w:rsidRDefault="00000000" w:rsidRPr="00000000" w14:paraId="00000058">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4-Acquisire informazioni sulle tradizioni culturali locali utilizzando strumenti e metodi adeguati. Illustrare le caratteristiche della cultura locale e nazionale di appartenenza, anche a soggetti di altre culture.</w:t>
            </w:r>
          </w:p>
        </w:tc>
        <w:tc>
          <w:tcPr>
            <w:shd w:fill="auto" w:val="clear"/>
            <w:tcMar>
              <w:left w:w="108.0" w:type="dxa"/>
            </w:tcMar>
          </w:tcPr>
          <w:p w:rsidR="00000000" w:rsidDel="00000000" w:rsidP="00000000" w:rsidRDefault="00000000" w:rsidRPr="00000000" w14:paraId="00000059">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dei linguaggi Asse storicosociale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5A">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shd w:fill="auto" w:val="clear"/>
            <w:tcMar>
              <w:left w:w="108.0" w:type="dxa"/>
            </w:tcMar>
          </w:tcPr>
          <w:p w:rsidR="00000000" w:rsidDel="00000000" w:rsidP="00000000" w:rsidRDefault="00000000" w:rsidRPr="00000000" w14:paraId="0000005B">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5-Utilizzare la lingua straniera, in ambiti inerenti alla sfera personale e sociale, per comprendere i punti principali di testi orali e scritti; per produrre semplici e brevi testi orali e scritti per descrivere e raccontare esperienze ed eventi; per interagire in situazioni semplici e di routine e partecipare a brevi conversazioni.</w:t>
            </w:r>
          </w:p>
        </w:tc>
        <w:tc>
          <w:tcPr>
            <w:shd w:fill="auto" w:val="clear"/>
            <w:tcMar>
              <w:left w:w="108.0" w:type="dxa"/>
            </w:tcMar>
          </w:tcPr>
          <w:p w:rsidR="00000000" w:rsidDel="00000000" w:rsidP="00000000" w:rsidRDefault="00000000" w:rsidRPr="00000000" w14:paraId="0000005C">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dei linguaggi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5D">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shd w:fill="auto" w:val="clear"/>
            <w:tcMar>
              <w:left w:w="108.0" w:type="dxa"/>
            </w:tcMar>
          </w:tcPr>
          <w:p w:rsidR="00000000" w:rsidDel="00000000" w:rsidP="00000000" w:rsidRDefault="00000000" w:rsidRPr="00000000" w14:paraId="0000005E">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6-Acquisire informazioni sulle testimonianze artistiche e sui beni ambientali del territorio di appartenenza utilizzando strumenti e metodi adeguati.</w:t>
            </w:r>
          </w:p>
        </w:tc>
        <w:tc>
          <w:tcPr>
            <w:shd w:fill="auto" w:val="clear"/>
            <w:tcMar>
              <w:left w:w="108.0" w:type="dxa"/>
            </w:tcMar>
          </w:tcPr>
          <w:p w:rsidR="00000000" w:rsidDel="00000000" w:rsidP="00000000" w:rsidRDefault="00000000" w:rsidRPr="00000000" w14:paraId="0000005F">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dei linguaggi Asse storicosociale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0">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shd w:fill="auto" w:val="clear"/>
            <w:tcMar>
              <w:left w:w="108.0" w:type="dxa"/>
            </w:tcMar>
          </w:tcPr>
          <w:p w:rsidR="00000000" w:rsidDel="00000000" w:rsidP="00000000" w:rsidRDefault="00000000" w:rsidRPr="00000000" w14:paraId="00000061">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7-Identificare le forme di comunicazione e utilizzare le informazioni per produrre semplici testi multimediali in contesti strutturati, sia in italiano sia nelle lingue straniere oggetto di studio, verificando l’attendibilità delle fonti.</w:t>
            </w:r>
          </w:p>
        </w:tc>
        <w:tc>
          <w:tcPr>
            <w:shd w:fill="auto" w:val="clear"/>
            <w:tcMar>
              <w:left w:w="108.0" w:type="dxa"/>
            </w:tcMar>
          </w:tcPr>
          <w:p w:rsidR="00000000" w:rsidDel="00000000" w:rsidP="00000000" w:rsidRDefault="00000000" w:rsidRPr="00000000" w14:paraId="00000062">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dei linguaggi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3">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shd w:fill="auto" w:val="clear"/>
            <w:tcMar>
              <w:left w:w="108.0" w:type="dxa"/>
            </w:tcMar>
          </w:tcPr>
          <w:p w:rsidR="00000000" w:rsidDel="00000000" w:rsidP="00000000" w:rsidRDefault="00000000" w:rsidRPr="00000000" w14:paraId="00000064">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8-Utilizzare i principali dispositivi individuali e servizi di rete nell’ambito della vita quotidiana e in contesti di studio circoscritti rispettando le norme in materia di sicurezza e privacy.</w:t>
            </w:r>
          </w:p>
        </w:tc>
        <w:tc>
          <w:tcPr>
            <w:shd w:fill="auto" w:val="clear"/>
            <w:tcMar>
              <w:left w:w="108.0" w:type="dxa"/>
            </w:tcMar>
          </w:tcPr>
          <w:p w:rsidR="00000000" w:rsidDel="00000000" w:rsidP="00000000" w:rsidRDefault="00000000" w:rsidRPr="00000000" w14:paraId="00000065">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matematico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6">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shd w:fill="auto" w:val="clear"/>
            <w:tcMar>
              <w:left w:w="108.0" w:type="dxa"/>
            </w:tcMar>
          </w:tcPr>
          <w:p w:rsidR="00000000" w:rsidDel="00000000" w:rsidP="00000000" w:rsidRDefault="00000000" w:rsidRPr="00000000" w14:paraId="00000067">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9-Praticare l’espressività corporea ed esercitare la pratica sportiva, in modo efficace, in situazioni note, in ambito familiare, scolastico e sociale.</w:t>
            </w:r>
          </w:p>
        </w:tc>
        <w:tc>
          <w:tcPr>
            <w:shd w:fill="auto" w:val="clear"/>
            <w:tcMar>
              <w:left w:w="108.0" w:type="dxa"/>
            </w:tcMar>
          </w:tcPr>
          <w:p w:rsidR="00000000" w:rsidDel="00000000" w:rsidP="00000000" w:rsidRDefault="00000000" w:rsidRPr="00000000" w14:paraId="00000068">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storico- 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9">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shd w:fill="auto" w:val="clear"/>
            <w:tcMar>
              <w:left w:w="108.0" w:type="dxa"/>
            </w:tcMar>
          </w:tcPr>
          <w:p w:rsidR="00000000" w:rsidDel="00000000" w:rsidP="00000000" w:rsidRDefault="00000000" w:rsidRPr="00000000" w14:paraId="0000006A">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10-Riconoscere le principali funzioni e processi di un’organizzazione e i principi di base dell’economia.</w:t>
            </w:r>
          </w:p>
        </w:tc>
        <w:tc>
          <w:tcPr>
            <w:shd w:fill="auto" w:val="clear"/>
            <w:tcMar>
              <w:left w:w="108.0" w:type="dxa"/>
            </w:tcMar>
          </w:tcPr>
          <w:p w:rsidR="00000000" w:rsidDel="00000000" w:rsidP="00000000" w:rsidRDefault="00000000" w:rsidRPr="00000000" w14:paraId="0000006B">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storico sociale Asse matematico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C">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shd w:fill="auto" w:val="clear"/>
            <w:tcMar>
              <w:left w:w="108.0" w:type="dxa"/>
            </w:tcMar>
          </w:tcPr>
          <w:p w:rsidR="00000000" w:rsidDel="00000000" w:rsidP="00000000" w:rsidRDefault="00000000" w:rsidRPr="00000000" w14:paraId="0000006D">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11-Utilizzare gli strumenti tecnologici affidati avendo cura della sicurezza, della tutela della salute nei luoghi di lavoro e della dignità della persona, nel rispetto della normativa di riferimento e sotto supervisione.</w:t>
            </w:r>
          </w:p>
        </w:tc>
        <w:tc>
          <w:tcPr>
            <w:shd w:fill="auto" w:val="clear"/>
            <w:tcMar>
              <w:left w:w="108.0" w:type="dxa"/>
            </w:tcMar>
          </w:tcPr>
          <w:p w:rsidR="00000000" w:rsidDel="00000000" w:rsidP="00000000" w:rsidRDefault="00000000" w:rsidRPr="00000000" w14:paraId="0000006E">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storico sociale Asse scientifico, tecnologico e professionale</w:t>
            </w:r>
            <w:r w:rsidDel="00000000" w:rsidR="00000000" w:rsidRPr="00000000">
              <w:rPr>
                <w:rtl w:val="0"/>
              </w:rPr>
            </w:r>
          </w:p>
        </w:tc>
      </w:tr>
      <w:tr>
        <w:trPr>
          <w:cantSplit w:val="0"/>
          <w:tblHeader w:val="0"/>
        </w:trPr>
        <w:tc>
          <w:tcPr>
            <w:shd w:fill="auto" w:val="clear"/>
            <w:tcMar>
              <w:left w:w="108.0" w:type="dxa"/>
            </w:tcMar>
          </w:tcPr>
          <w:p w:rsidR="00000000" w:rsidDel="00000000" w:rsidP="00000000" w:rsidRDefault="00000000" w:rsidRPr="00000000" w14:paraId="0000006F">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shd w:fill="auto" w:val="clear"/>
            <w:tcMar>
              <w:left w:w="108.0" w:type="dxa"/>
            </w:tcMar>
          </w:tcPr>
          <w:p w:rsidR="00000000" w:rsidDel="00000000" w:rsidP="00000000" w:rsidRDefault="00000000" w:rsidRPr="00000000" w14:paraId="00000070">
            <w:pPr>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12-Utilizzare i concetti e gli strumenti fondamentali dell’asse culturale matematico per affrontare e risolvere problemi strutturati anche utilizzando strumenti e applicazioni informatiche.</w:t>
            </w:r>
          </w:p>
        </w:tc>
        <w:tc>
          <w:tcPr>
            <w:shd w:fill="auto" w:val="clear"/>
            <w:tcMar>
              <w:left w:w="108.0" w:type="dxa"/>
            </w:tcMar>
          </w:tcPr>
          <w:p w:rsidR="00000000" w:rsidDel="00000000" w:rsidP="00000000" w:rsidRDefault="00000000" w:rsidRPr="00000000" w14:paraId="00000071">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Asse matematico Asse storico sociale Asse Scientifico, tecnologico e professionale</w:t>
            </w:r>
            <w:r w:rsidDel="00000000" w:rsidR="00000000" w:rsidRPr="00000000">
              <w:rPr>
                <w:rtl w:val="0"/>
              </w:rPr>
            </w:r>
          </w:p>
        </w:tc>
      </w:tr>
    </w:tbl>
    <w:p w:rsidR="00000000" w:rsidDel="00000000" w:rsidP="00000000" w:rsidRDefault="00000000" w:rsidRPr="00000000" w14:paraId="00000072">
      <w:pPr>
        <w:ind w:right="-80"/>
        <w:rPr>
          <w:b w:val="1"/>
        </w:rPr>
      </w:pPr>
      <w:r w:rsidDel="00000000" w:rsidR="00000000" w:rsidRPr="00000000">
        <w:rPr>
          <w:rtl w:val="0"/>
        </w:rPr>
      </w:r>
    </w:p>
    <w:p w:rsidR="00000000" w:rsidDel="00000000" w:rsidP="00000000" w:rsidRDefault="00000000" w:rsidRPr="00000000" w14:paraId="00000073">
      <w:pPr>
        <w:ind w:right="-80"/>
        <w:jc w:val="center"/>
        <w:rPr>
          <w:b w:val="1"/>
        </w:rPr>
      </w:pPr>
      <w:r w:rsidDel="00000000" w:rsidR="00000000" w:rsidRPr="00000000">
        <w:rPr>
          <w:rtl w:val="0"/>
        </w:rPr>
      </w:r>
    </w:p>
    <w:p w:rsidR="00000000" w:rsidDel="00000000" w:rsidP="00000000" w:rsidRDefault="00000000" w:rsidRPr="00000000" w14:paraId="00000074">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professionali</w:t>
      </w:r>
    </w:p>
    <w:p w:rsidR="00000000" w:rsidDel="00000000" w:rsidP="00000000" w:rsidRDefault="00000000" w:rsidRPr="00000000" w14:paraId="00000075">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w:t>
      </w:r>
      <w:r w:rsidDel="00000000" w:rsidR="00000000" w:rsidRPr="00000000">
        <w:rPr>
          <w:rFonts w:ascii="Arial" w:cs="Arial" w:eastAsia="Arial" w:hAnsi="Arial"/>
          <w:b w:val="1"/>
          <w:sz w:val="20"/>
          <w:szCs w:val="20"/>
          <w:u w:val="single"/>
          <w:rtl w:val="0"/>
        </w:rPr>
        <w:t xml:space="preserve">Servizi per la Sanità e l’Assistenza Sociale</w:t>
      </w:r>
      <w:r w:rsidDel="00000000" w:rsidR="00000000" w:rsidRPr="00000000">
        <w:rPr>
          <w:rFonts w:ascii="Arial" w:cs="Arial" w:eastAsia="Arial" w:hAnsi="Arial"/>
          <w:b w:val="1"/>
          <w:sz w:val="20"/>
          <w:szCs w:val="20"/>
          <w:rtl w:val="0"/>
        </w:rPr>
        <w:t xml:space="preserve"> come da Decreto Direttoriale n. 1400 del 25/09/19</w:t>
      </w:r>
    </w:p>
    <w:p w:rsidR="00000000" w:rsidDel="00000000" w:rsidP="00000000" w:rsidRDefault="00000000" w:rsidRPr="00000000" w14:paraId="00000076">
      <w:pPr>
        <w:ind w:right="-80"/>
        <w:rPr>
          <w:rFonts w:ascii="Arial" w:cs="Arial" w:eastAsia="Arial" w:hAnsi="Arial"/>
          <w:sz w:val="20"/>
          <w:szCs w:val="20"/>
        </w:rPr>
      </w:pPr>
      <w:r w:rsidDel="00000000" w:rsidR="00000000" w:rsidRPr="00000000">
        <w:rPr>
          <w:rtl w:val="0"/>
        </w:rPr>
      </w:r>
    </w:p>
    <w:tbl>
      <w:tblPr>
        <w:tblStyle w:val="Table3"/>
        <w:tblW w:w="991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27"/>
        <w:gridCol w:w="1634"/>
        <w:gridCol w:w="1621"/>
        <w:gridCol w:w="1635"/>
        <w:gridCol w:w="1783"/>
        <w:gridCol w:w="1612"/>
        <w:tblGridChange w:id="0">
          <w:tblGrid>
            <w:gridCol w:w="1627"/>
            <w:gridCol w:w="1634"/>
            <w:gridCol w:w="1621"/>
            <w:gridCol w:w="1635"/>
            <w:gridCol w:w="1783"/>
            <w:gridCol w:w="1612"/>
          </w:tblGrid>
        </w:tblGridChange>
      </w:tblGrid>
      <w:tr>
        <w:trPr>
          <w:cantSplit w:val="0"/>
          <w:tblHeader w:val="0"/>
        </w:trPr>
        <w:tc>
          <w:tcPr/>
          <w:p w:rsidR="00000000" w:rsidDel="00000000" w:rsidP="00000000" w:rsidRDefault="00000000" w:rsidRPr="00000000" w14:paraId="00000077">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 in uscita</w:t>
            </w:r>
          </w:p>
          <w:p w:rsidR="00000000" w:rsidDel="00000000" w:rsidP="00000000" w:rsidRDefault="00000000" w:rsidRPr="00000000" w14:paraId="00000078">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Servizi per la Sanità e l’Assistenza Sociale</w:t>
            </w:r>
          </w:p>
        </w:tc>
        <w:tc>
          <w:tcPr/>
          <w:p w:rsidR="00000000" w:rsidDel="00000000" w:rsidP="00000000" w:rsidRDefault="00000000" w:rsidRPr="00000000" w14:paraId="00000079">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7A">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B">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primo biennio</w:t>
            </w:r>
          </w:p>
        </w:tc>
        <w:tc>
          <w:tcPr/>
          <w:p w:rsidR="00000000" w:rsidDel="00000000" w:rsidP="00000000" w:rsidRDefault="00000000" w:rsidRPr="00000000" w14:paraId="0000007C">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ABILITÀ’</w:t>
            </w:r>
          </w:p>
        </w:tc>
        <w:tc>
          <w:tcPr/>
          <w:p w:rsidR="00000000" w:rsidDel="00000000" w:rsidP="00000000" w:rsidRDefault="00000000" w:rsidRPr="00000000" w14:paraId="0000007D">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p w:rsidR="00000000" w:rsidDel="00000000" w:rsidP="00000000" w:rsidRDefault="00000000" w:rsidRPr="00000000" w14:paraId="0000007E">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 COINVOLTI</w:t>
            </w:r>
          </w:p>
        </w:tc>
        <w:tc>
          <w:tcPr/>
          <w:p w:rsidR="00000000" w:rsidDel="00000000" w:rsidP="00000000" w:rsidRDefault="00000000" w:rsidRPr="00000000" w14:paraId="0000007F">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Eventuali raccordi con le competenze di cui agli insegnamenti dell’area generale</w:t>
            </w:r>
          </w:p>
        </w:tc>
      </w:tr>
      <w:tr>
        <w:trPr>
          <w:cantSplit w:val="0"/>
          <w:tblHeader w:val="0"/>
        </w:trPr>
        <w:tc>
          <w:tcPr/>
          <w:p w:rsidR="00000000" w:rsidDel="00000000" w:rsidP="00000000" w:rsidRDefault="00000000" w:rsidRPr="00000000" w14:paraId="0000008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1-Collaborare nella gestione di progetti e attività dei servizi sociali, socio-sanitari e socio-educativi, rivolti a bambini e adolescenti, persone con disabilità, anziani, minori a rischio, soggetti con disagio psico-sociale e altri soggetti in situazione di svantaggio, anche attraverso lo sviluppo di reti territoriali formali e informali.</w:t>
            </w:r>
          </w:p>
        </w:tc>
        <w:tc>
          <w:tcPr/>
          <w:p w:rsidR="00000000" w:rsidDel="00000000" w:rsidP="00000000" w:rsidRDefault="00000000" w:rsidRPr="00000000" w14:paraId="0000008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1-Costruire mappe dei servizi sociali, sociosanitari e socio-educativi disponibili nel territorio e delle principali prestazioni erogate alle diverse tipologie di utenza.</w:t>
            </w:r>
          </w:p>
        </w:tc>
        <w:tc>
          <w:tcPr/>
          <w:p w:rsidR="00000000" w:rsidDel="00000000" w:rsidP="00000000" w:rsidRDefault="00000000" w:rsidRPr="00000000" w14:paraId="0000008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Identificare le diverse tipologie di servizi presenti sul territorio. </w:t>
            </w:r>
          </w:p>
          <w:p w:rsidR="00000000" w:rsidDel="00000000" w:rsidP="00000000" w:rsidRDefault="00000000" w:rsidRPr="00000000" w14:paraId="0000008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opportunità offerte dal territorio per rispondere a bisogni sociali, socio-sanitari e socioeducativi. </w:t>
            </w:r>
          </w:p>
          <w:p w:rsidR="00000000" w:rsidDel="00000000" w:rsidP="00000000" w:rsidRDefault="00000000" w:rsidRPr="00000000" w14:paraId="0000008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supporti informatici applicati al lavoro in ambito sociale, socio-sanitario e socio-educativo.</w:t>
            </w:r>
          </w:p>
        </w:tc>
        <w:tc>
          <w:tcPr/>
          <w:p w:rsidR="00000000" w:rsidDel="00000000" w:rsidP="00000000" w:rsidRDefault="00000000" w:rsidRPr="00000000" w14:paraId="0000008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Welfare in Italia. Fonti e documenti per la rilevazione dei servizi territoriali. Tipologia dei servizi sociali, socio-educa- tivi, sociosanitari, sanitari. Tipologia di utenza dei servizi sociali, socioeducativi, sociosanitari e sanitari. Le agenzie di socializzazione nelle reti territoriali. I principi di sussidiarietà nella organizzazione dei servizi</w:t>
            </w:r>
          </w:p>
        </w:tc>
        <w:tc>
          <w:tcPr/>
          <w:p w:rsidR="00000000" w:rsidDel="00000000" w:rsidP="00000000" w:rsidRDefault="00000000" w:rsidRPr="00000000" w14:paraId="0000008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 e professionale </w:t>
            </w:r>
          </w:p>
          <w:p w:rsidR="00000000" w:rsidDel="00000000" w:rsidP="00000000" w:rsidRDefault="00000000" w:rsidRPr="00000000" w14:paraId="0000008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Storico-sociale</w:t>
            </w:r>
          </w:p>
        </w:tc>
        <w:tc>
          <w:tcPr/>
          <w:p w:rsidR="00000000" w:rsidDel="00000000" w:rsidP="00000000" w:rsidRDefault="00000000" w:rsidRPr="00000000" w14:paraId="00000089">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r>
      <w:tr>
        <w:trPr>
          <w:cantSplit w:val="0"/>
          <w:tblHeader w:val="0"/>
        </w:trPr>
        <w:tc>
          <w:tcPr/>
          <w:p w:rsidR="00000000" w:rsidDel="00000000" w:rsidP="00000000" w:rsidRDefault="00000000" w:rsidRPr="00000000" w14:paraId="0000008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2-Partecipare e cooperare nei gruppi di lavoro e nelle équipe multi-professionali in diversi contesti organizzativi /lavorativi.</w:t>
            </w:r>
          </w:p>
        </w:tc>
        <w:tc>
          <w:tcPr/>
          <w:p w:rsidR="00000000" w:rsidDel="00000000" w:rsidP="00000000" w:rsidRDefault="00000000" w:rsidRPr="00000000" w14:paraId="0000008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2-Partecipare e cooperare nei gruppi di lavoro in ambito scolastico.</w:t>
            </w:r>
          </w:p>
        </w:tc>
        <w:tc>
          <w:tcPr/>
          <w:p w:rsidR="00000000" w:rsidDel="00000000" w:rsidP="00000000" w:rsidRDefault="00000000" w:rsidRPr="00000000" w14:paraId="0000008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dinamiche alla base del funzionamento dei gruppi.  Ascoltare attivamente e comunicare in modo non conflittuale.  Esporre le proprie idee all’ interno di un gruppo di lavoro osservando le regole dello scambio comunicativo</w:t>
            </w:r>
          </w:p>
        </w:tc>
        <w:tc>
          <w:tcPr/>
          <w:p w:rsidR="00000000" w:rsidDel="00000000" w:rsidP="00000000" w:rsidRDefault="00000000" w:rsidRPr="00000000" w14:paraId="0000008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gruppo e le sue dinamiche. </w:t>
            </w:r>
          </w:p>
          <w:p w:rsidR="00000000" w:rsidDel="00000000" w:rsidP="00000000" w:rsidRDefault="00000000" w:rsidRPr="00000000" w14:paraId="0000008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Il processo di socializzazione. </w:t>
            </w:r>
          </w:p>
          <w:p w:rsidR="00000000" w:rsidDel="00000000" w:rsidP="00000000" w:rsidRDefault="00000000" w:rsidRPr="00000000" w14:paraId="0000009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Gli aspetti emotivo - motivazionali dell’essere umano: le emozioni e le loro manifestazioni. </w:t>
            </w:r>
          </w:p>
          <w:p w:rsidR="00000000" w:rsidDel="00000000" w:rsidP="00000000" w:rsidRDefault="00000000" w:rsidRPr="00000000" w14:paraId="0000009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Modi, forme e funzioni della comunicazione</w:t>
            </w:r>
          </w:p>
        </w:tc>
        <w:tc>
          <w:tcPr/>
          <w:p w:rsidR="00000000" w:rsidDel="00000000" w:rsidP="00000000" w:rsidRDefault="00000000" w:rsidRPr="00000000" w14:paraId="0000009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9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tc>
        <w:tc>
          <w:tcPr/>
          <w:p w:rsidR="00000000" w:rsidDel="00000000" w:rsidP="00000000" w:rsidRDefault="00000000" w:rsidRPr="00000000" w14:paraId="00000095">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r>
      <w:tr>
        <w:trPr>
          <w:cantSplit w:val="0"/>
          <w:tblHeader w:val="0"/>
        </w:trPr>
        <w:tc>
          <w:tcPr/>
          <w:p w:rsidR="00000000" w:rsidDel="00000000" w:rsidP="00000000" w:rsidRDefault="00000000" w:rsidRPr="00000000" w14:paraId="0000009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3-Facilitare la comunicazione tra persone e gruppi, anche di culture e contesti diversi, adottando modalità comunicative e relazionali adeguate ai diversi ambiti professionali e alle diverse tipologie di utenza</w:t>
            </w:r>
          </w:p>
        </w:tc>
        <w:tc>
          <w:tcPr/>
          <w:p w:rsidR="00000000" w:rsidDel="00000000" w:rsidP="00000000" w:rsidRDefault="00000000" w:rsidRPr="00000000" w14:paraId="0000009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3-Agire per favorire il superamento di stereotipi e pregiudizi in ambito scolastico e nei contesti di vita quotidiana</w:t>
            </w:r>
          </w:p>
        </w:tc>
        <w:tc>
          <w:tcPr/>
          <w:p w:rsidR="00000000" w:rsidDel="00000000" w:rsidP="00000000" w:rsidRDefault="00000000" w:rsidRPr="00000000" w14:paraId="0000009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stereotipi e pregiudizi e modalità comportamentali volte al loro superamento. Utilizzare gli strumenti della comunicazione multimediale e dei social per la divulgazione e socializzazione di contenuti. Utilizzare i dati nel rispetto delle normative di sicurezza sulla trasmissione e delle normative della privacy. </w:t>
            </w:r>
          </w:p>
          <w:p w:rsidR="00000000" w:rsidDel="00000000" w:rsidP="00000000" w:rsidRDefault="00000000" w:rsidRPr="00000000" w14:paraId="0000009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Riconoscere la dimensione socioculturale individuale e della comunità di appartenenza.</w:t>
            </w:r>
          </w:p>
        </w:tc>
        <w:tc>
          <w:tcPr/>
          <w:p w:rsidR="00000000" w:rsidDel="00000000" w:rsidP="00000000" w:rsidRDefault="00000000" w:rsidRPr="00000000" w14:paraId="0000009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Culture, contesti, gruppi sociali, pregiudizi e stereotipi.  </w:t>
            </w:r>
          </w:p>
          <w:p w:rsidR="00000000" w:rsidDel="00000000" w:rsidP="00000000" w:rsidRDefault="00000000" w:rsidRPr="00000000" w14:paraId="0000009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Principali agenzie di educazione e socializzazione. </w:t>
            </w:r>
          </w:p>
          <w:p w:rsidR="00000000" w:rsidDel="00000000" w:rsidP="00000000" w:rsidRDefault="00000000" w:rsidRPr="00000000" w14:paraId="0000009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Tecniche e strumenti per la comunicazione multimediale e nei social media.  </w:t>
            </w:r>
          </w:p>
          <w:p w:rsidR="00000000" w:rsidDel="00000000" w:rsidP="00000000" w:rsidRDefault="00000000" w:rsidRPr="00000000" w14:paraId="000000A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Dati sensibili e dati pubblici. </w:t>
            </w:r>
          </w:p>
          <w:p w:rsidR="00000000" w:rsidDel="00000000" w:rsidP="00000000" w:rsidRDefault="00000000" w:rsidRPr="00000000" w14:paraId="000000A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 normativa sulla privacy</w:t>
            </w:r>
          </w:p>
        </w:tc>
        <w:tc>
          <w:tcPr/>
          <w:p w:rsidR="00000000" w:rsidDel="00000000" w:rsidP="00000000" w:rsidRDefault="00000000" w:rsidRPr="00000000" w14:paraId="000000A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linguaggi  </w:t>
            </w:r>
          </w:p>
          <w:p w:rsidR="00000000" w:rsidDel="00000000" w:rsidP="00000000" w:rsidRDefault="00000000" w:rsidRPr="00000000" w14:paraId="000000A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p w:rsidR="00000000" w:rsidDel="00000000" w:rsidP="00000000" w:rsidRDefault="00000000" w:rsidRPr="00000000" w14:paraId="000000A7">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2, 7</w:t>
            </w:r>
          </w:p>
          <w:p w:rsidR="00000000" w:rsidDel="00000000" w:rsidP="00000000" w:rsidRDefault="00000000" w:rsidRPr="00000000" w14:paraId="000000A9">
            <w:pPr>
              <w:ind w:right="-80"/>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4-Prendersi cura e collaborare al soddisfacimento dei bisogni di base di bambini, persone con disabilità, anziani nell’espletamento delle più comuni attività quotidiane.</w:t>
            </w:r>
          </w:p>
        </w:tc>
        <w:tc>
          <w:tcPr/>
          <w:p w:rsidR="00000000" w:rsidDel="00000000" w:rsidP="00000000" w:rsidRDefault="00000000" w:rsidRPr="00000000" w14:paraId="000000A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Rilevare, in modo guidato, condizioni, stili di vita e bisogni legati all’età</w:t>
            </w:r>
          </w:p>
        </w:tc>
        <w:tc>
          <w:tcPr/>
          <w:p w:rsidR="00000000" w:rsidDel="00000000" w:rsidP="00000000" w:rsidRDefault="00000000" w:rsidRPr="00000000" w14:paraId="000000A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funzioni principali del corpo umano. </w:t>
            </w:r>
          </w:p>
          <w:p w:rsidR="00000000" w:rsidDel="00000000" w:rsidP="00000000" w:rsidRDefault="00000000" w:rsidRPr="00000000" w14:paraId="000000A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i bisogni legati all’età e alle condizioni dell’individuo. </w:t>
            </w:r>
          </w:p>
          <w:p w:rsidR="00000000" w:rsidDel="00000000" w:rsidP="00000000" w:rsidRDefault="00000000" w:rsidRPr="00000000" w14:paraId="000000A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Descrivere stili di vita sani in rapporto all’età.</w:t>
            </w:r>
          </w:p>
        </w:tc>
        <w:tc>
          <w:tcPr/>
          <w:p w:rsidR="00000000" w:rsidDel="00000000" w:rsidP="00000000" w:rsidRDefault="00000000" w:rsidRPr="00000000" w14:paraId="000000A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Elementi di anatomia e fisiologia umana.  Funzioni e organizzazione del corpo umano.  Principi di una corretta alimentazione e di una regolare attività fisica I principali bisogni legati all’età e alle condizioni dell’individuo.</w:t>
            </w:r>
          </w:p>
        </w:tc>
        <w:tc>
          <w:tcPr/>
          <w:p w:rsidR="00000000" w:rsidDel="00000000" w:rsidP="00000000" w:rsidRDefault="00000000" w:rsidRPr="00000000" w14:paraId="000000B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p w:rsidR="00000000" w:rsidDel="00000000" w:rsidP="00000000" w:rsidRDefault="00000000" w:rsidRPr="00000000" w14:paraId="000000B1">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w:t>
            </w:r>
          </w:p>
          <w:p w:rsidR="00000000" w:rsidDel="00000000" w:rsidP="00000000" w:rsidRDefault="00000000" w:rsidRPr="00000000" w14:paraId="000000B3">
            <w:pPr>
              <w:ind w:right="-80"/>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5- Partecipare alla presa in carico socio-assistenziale di soggetti le cui condizioni determinino uno stato di non autosufficienza parziale o totale, di compromissione delle capacità cognitive e motorie, applicando procedure e tecniche stabilite e facendo uso dei principali ausili </w:t>
            </w:r>
          </w:p>
        </w:tc>
        <w:tc>
          <w:tcPr/>
          <w:p w:rsidR="00000000" w:rsidDel="00000000" w:rsidP="00000000" w:rsidRDefault="00000000" w:rsidRPr="00000000" w14:paraId="000000B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5-Adottare atteggiamenti coerenti al concetto di salute e cura come risultante di un approccio multidimensionale che contempli i livelli biologico, psicologico e sociale</w:t>
            </w:r>
          </w:p>
        </w:tc>
        <w:tc>
          <w:tcPr/>
          <w:p w:rsidR="00000000" w:rsidDel="00000000" w:rsidP="00000000" w:rsidRDefault="00000000" w:rsidRPr="00000000" w14:paraId="000000B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Distinguere lo stato di salute e di malattia. </w:t>
            </w:r>
          </w:p>
          <w:p w:rsidR="00000000" w:rsidDel="00000000" w:rsidP="00000000" w:rsidRDefault="00000000" w:rsidRPr="00000000" w14:paraId="000000B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Descrivere i compiti dei soggetti che partecipano alla presa in carico della persona ammalata.</w:t>
            </w:r>
          </w:p>
        </w:tc>
        <w:tc>
          <w:tcPr/>
          <w:p w:rsidR="00000000" w:rsidDel="00000000" w:rsidP="00000000" w:rsidRDefault="00000000" w:rsidRPr="00000000" w14:paraId="000000B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Le condizioni di salute bio-psico-sociale e le condizioni di malattia. </w:t>
            </w:r>
          </w:p>
          <w:p w:rsidR="00000000" w:rsidDel="00000000" w:rsidP="00000000" w:rsidRDefault="00000000" w:rsidRPr="00000000" w14:paraId="000000B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 soggetti che partecipano alla presa in carico della persona malata e i loro compiti</w:t>
            </w:r>
          </w:p>
        </w:tc>
        <w:tc>
          <w:tcPr/>
          <w:p w:rsidR="00000000" w:rsidDel="00000000" w:rsidP="00000000" w:rsidRDefault="00000000" w:rsidRPr="00000000" w14:paraId="000000B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p w:rsidR="00000000" w:rsidDel="00000000" w:rsidP="00000000" w:rsidRDefault="00000000" w:rsidRPr="00000000" w14:paraId="000000BD">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r>
        <w:trPr>
          <w:cantSplit w:val="0"/>
          <w:tblHeader w:val="0"/>
        </w:trPr>
        <w:tc>
          <w:tcPr/>
          <w:p w:rsidR="00000000" w:rsidDel="00000000" w:rsidP="00000000" w:rsidRDefault="00000000" w:rsidRPr="00000000" w14:paraId="000000B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Curare allestimento dell’ambiente di vita della persona in difficoltà con riferimento alle misure per la salvaguardia della sua sicurezza e incolumità, provvedendo alla promozione e al mantenimento delle capacità residue e della autonomia nel proprio ambiente di vita</w:t>
            </w:r>
          </w:p>
        </w:tc>
        <w:tc>
          <w:tcPr/>
          <w:p w:rsidR="00000000" w:rsidDel="00000000" w:rsidP="00000000" w:rsidRDefault="00000000" w:rsidRPr="00000000" w14:paraId="000000C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6-Assumere condotte nel rispetto delle norme di sicurezza limitando i comportamenti a rischio.</w:t>
            </w:r>
          </w:p>
        </w:tc>
        <w:tc>
          <w:tcPr/>
          <w:p w:rsidR="00000000" w:rsidDel="00000000" w:rsidP="00000000" w:rsidRDefault="00000000" w:rsidRPr="00000000" w14:paraId="000000C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Distinguere le diverse tipologie di rischi e di pericoli. </w:t>
            </w:r>
          </w:p>
          <w:p w:rsidR="00000000" w:rsidDel="00000000" w:rsidP="00000000" w:rsidRDefault="00000000" w:rsidRPr="00000000" w14:paraId="000000C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le norme della sicurezza come condizione del vivere civile</w:t>
            </w:r>
          </w:p>
        </w:tc>
        <w:tc>
          <w:tcPr/>
          <w:p w:rsidR="00000000" w:rsidDel="00000000" w:rsidP="00000000" w:rsidRDefault="00000000" w:rsidRPr="00000000" w14:paraId="000000C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Le norme sociali e norme giuridiche. </w:t>
            </w:r>
          </w:p>
          <w:p w:rsidR="00000000" w:rsidDel="00000000" w:rsidP="00000000" w:rsidRDefault="00000000" w:rsidRPr="00000000" w14:paraId="000000C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Rischi, pericoli e sicurezza. </w:t>
            </w:r>
          </w:p>
          <w:p w:rsidR="00000000" w:rsidDel="00000000" w:rsidP="00000000" w:rsidRDefault="00000000" w:rsidRPr="00000000" w14:paraId="000000C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L’ambiente e l’ecosistema</w:t>
            </w:r>
          </w:p>
        </w:tc>
        <w:tc>
          <w:tcPr/>
          <w:p w:rsidR="00000000" w:rsidDel="00000000" w:rsidP="00000000" w:rsidRDefault="00000000" w:rsidRPr="00000000" w14:paraId="000000C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C7">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tc>
        <w:tc>
          <w:tcPr/>
          <w:p w:rsidR="00000000" w:rsidDel="00000000" w:rsidP="00000000" w:rsidRDefault="00000000" w:rsidRPr="00000000" w14:paraId="000000C9">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r>
        <w:trPr>
          <w:cantSplit w:val="0"/>
          <w:tblHeader w:val="0"/>
        </w:trPr>
        <w:tc>
          <w:tcPr/>
          <w:p w:rsidR="00000000" w:rsidDel="00000000" w:rsidP="00000000" w:rsidRDefault="00000000" w:rsidRPr="00000000" w14:paraId="000000C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Gestire azioni di informazione e di orientamento dell’utente per facilitare l’accessibilità e la fruizione autonoma dei servizi pubblici e privati presenti sul territorio</w:t>
            </w:r>
          </w:p>
        </w:tc>
        <w:tc>
          <w:tcPr/>
          <w:p w:rsidR="00000000" w:rsidDel="00000000" w:rsidP="00000000" w:rsidRDefault="00000000" w:rsidRPr="00000000" w14:paraId="000000C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7-Predisporre e presentare semplici testi e materiali divulgativi inerenti i servizi presenti sul territorio.</w:t>
            </w:r>
          </w:p>
        </w:tc>
        <w:tc>
          <w:tcPr/>
          <w:p w:rsidR="00000000" w:rsidDel="00000000" w:rsidP="00000000" w:rsidRDefault="00000000" w:rsidRPr="00000000" w14:paraId="000000C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Reperire informazioni riguardanti i servizi del territorio. </w:t>
            </w:r>
          </w:p>
          <w:p w:rsidR="00000000" w:rsidDel="00000000" w:rsidP="00000000" w:rsidRDefault="00000000" w:rsidRPr="00000000" w14:paraId="000000C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Individuare modalità di presentazione dei servizi ai fini informativi e divulgativi.</w:t>
            </w:r>
          </w:p>
        </w:tc>
        <w:tc>
          <w:tcPr/>
          <w:p w:rsidR="00000000" w:rsidDel="00000000" w:rsidP="00000000" w:rsidRDefault="00000000" w:rsidRPr="00000000" w14:paraId="000000C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segretariato sociale: compiti e funzioni.  </w:t>
            </w:r>
          </w:p>
          <w:p w:rsidR="00000000" w:rsidDel="00000000" w:rsidP="00000000" w:rsidRDefault="00000000" w:rsidRPr="00000000" w14:paraId="000000D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Tipologie di testi e materiali divulgativi e informativi. </w:t>
            </w:r>
          </w:p>
          <w:p w:rsidR="00000000" w:rsidDel="00000000" w:rsidP="00000000" w:rsidRDefault="00000000" w:rsidRPr="00000000" w14:paraId="000000D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Modalità di presentazione e diffusione dell’informazione.</w:t>
            </w:r>
          </w:p>
        </w:tc>
        <w:tc>
          <w:tcPr/>
          <w:p w:rsidR="00000000" w:rsidDel="00000000" w:rsidP="00000000" w:rsidRDefault="00000000" w:rsidRPr="00000000" w14:paraId="000000D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D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p w:rsidR="00000000" w:rsidDel="00000000" w:rsidP="00000000" w:rsidRDefault="00000000" w:rsidRPr="00000000" w14:paraId="000000D5">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8, 2</w:t>
            </w:r>
          </w:p>
          <w:p w:rsidR="00000000" w:rsidDel="00000000" w:rsidP="00000000" w:rsidRDefault="00000000" w:rsidRPr="00000000" w14:paraId="000000D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8">
            <w:pPr>
              <w:ind w:right="-80"/>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Realizzare in autonomia o in collaborazione con altre figure professionali, attività educative, di animazione sociale, ludiche e culturali adeguate ai diversi contesti e ai diversi bisogni.</w:t>
            </w:r>
          </w:p>
        </w:tc>
        <w:tc>
          <w:tcPr/>
          <w:p w:rsidR="00000000" w:rsidDel="00000000" w:rsidP="00000000" w:rsidRDefault="00000000" w:rsidRPr="00000000" w14:paraId="000000D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8-Realizzare semplici attività di animazione ludica e sociale in contesti noti.  </w:t>
            </w:r>
          </w:p>
        </w:tc>
        <w:tc>
          <w:tcPr/>
          <w:p w:rsidR="00000000" w:rsidDel="00000000" w:rsidP="00000000" w:rsidRDefault="00000000" w:rsidRPr="00000000" w14:paraId="000000D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Identificare   le principali tecniche di animazione ludica e sociale.  </w:t>
            </w:r>
          </w:p>
          <w:p w:rsidR="00000000" w:rsidDel="00000000" w:rsidP="00000000" w:rsidRDefault="00000000" w:rsidRPr="00000000" w14:paraId="000000D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Individuare le attività fisiche e sportive come mezzi educativi e di animazione sociale.  </w:t>
            </w:r>
          </w:p>
          <w:p w:rsidR="00000000" w:rsidDel="00000000" w:rsidP="00000000" w:rsidRDefault="00000000" w:rsidRPr="00000000" w14:paraId="000000D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Riconoscere i materiali e gli strumenti utili all’animazione ludica e sociale.</w:t>
            </w:r>
          </w:p>
        </w:tc>
        <w:tc>
          <w:tcPr/>
          <w:p w:rsidR="00000000" w:rsidDel="00000000" w:rsidP="00000000" w:rsidRDefault="00000000" w:rsidRPr="00000000" w14:paraId="000000D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Obiettivi e tecniche dell’animazione ludica e sociale anche con strumenti multimediali. </w:t>
            </w:r>
          </w:p>
          <w:p w:rsidR="00000000" w:rsidDel="00000000" w:rsidP="00000000" w:rsidRDefault="00000000" w:rsidRPr="00000000" w14:paraId="000000D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E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Tecniche ludico-motorie: attività fisiche e sportive come strumento educativo, di animazione e di socializzazione.</w:t>
            </w:r>
          </w:p>
        </w:tc>
        <w:tc>
          <w:tcPr/>
          <w:p w:rsidR="00000000" w:rsidDel="00000000" w:rsidP="00000000" w:rsidRDefault="00000000" w:rsidRPr="00000000" w14:paraId="000000E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 e professionale </w:t>
            </w:r>
          </w:p>
          <w:p w:rsidR="00000000" w:rsidDel="00000000" w:rsidP="00000000" w:rsidRDefault="00000000" w:rsidRPr="00000000" w14:paraId="000000E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E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E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E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E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E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Scienze motorie</w:t>
            </w:r>
          </w:p>
        </w:tc>
        <w:tc>
          <w:tcPr/>
          <w:p w:rsidR="00000000" w:rsidDel="00000000" w:rsidP="00000000" w:rsidRDefault="00000000" w:rsidRPr="00000000" w14:paraId="000000E8">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9, 7</w:t>
            </w:r>
          </w:p>
        </w:tc>
      </w:tr>
      <w:tr>
        <w:trPr>
          <w:cantSplit w:val="0"/>
          <w:tblHeader w:val="0"/>
        </w:trPr>
        <w:tc>
          <w:tcPr/>
          <w:p w:rsidR="00000000" w:rsidDel="00000000" w:rsidP="00000000" w:rsidRDefault="00000000" w:rsidRPr="00000000" w14:paraId="000000E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Raccogliere, conservare, elaborare e trasmettere dati relativi alle attività professionali svolte ai fini del monitoraggio e della valutazione degli interventi e dei servizi utilizzando adeguati strumenti informativi in condizioni di sicurezza e affidabilità delle fonti utilizzate.</w:t>
            </w:r>
          </w:p>
        </w:tc>
        <w:tc>
          <w:tcPr/>
          <w:p w:rsidR="00000000" w:rsidDel="00000000" w:rsidP="00000000" w:rsidRDefault="00000000" w:rsidRPr="00000000" w14:paraId="000000E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più diffusi applicativi web based e offline per raccogliere, e organizzare dati qualitativi e quantitativi di una realtà sociale o relativi ad un servizio.</w:t>
            </w:r>
          </w:p>
        </w:tc>
        <w:tc>
          <w:tcPr/>
          <w:p w:rsidR="00000000" w:rsidDel="00000000" w:rsidP="00000000" w:rsidRDefault="00000000" w:rsidRPr="00000000" w14:paraId="000000E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modalità appropriate per la raccolta dei dati. </w:t>
            </w:r>
          </w:p>
          <w:p w:rsidR="00000000" w:rsidDel="00000000" w:rsidP="00000000" w:rsidRDefault="00000000" w:rsidRPr="00000000" w14:paraId="000000E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Applicare tecniche statistiche per la rappresentazione grafica di dati. </w:t>
            </w:r>
          </w:p>
          <w:p w:rsidR="00000000" w:rsidDel="00000000" w:rsidP="00000000" w:rsidRDefault="00000000" w:rsidRPr="00000000" w14:paraId="000000E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Accertare la pertinenza e l’attendibilità delle informazioni e dei dati raccolti tramite web facendo ricorso e strategie e strumenti definiti. </w:t>
            </w:r>
          </w:p>
          <w:p w:rsidR="00000000" w:rsidDel="00000000" w:rsidP="00000000" w:rsidRDefault="00000000" w:rsidRPr="00000000" w14:paraId="000000E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Verificare che le reti utilizzate garantiscano condizioni di sicurezza nella trasmissione dei dati. </w:t>
            </w:r>
          </w:p>
          <w:p w:rsidR="00000000" w:rsidDel="00000000" w:rsidP="00000000" w:rsidRDefault="00000000" w:rsidRPr="00000000" w14:paraId="000000F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Riconoscere il linguaggio tecnico per decodificare un documento anche a carattere multimediale</w:t>
            </w:r>
          </w:p>
        </w:tc>
        <w:tc>
          <w:tcPr/>
          <w:p w:rsidR="00000000" w:rsidDel="00000000" w:rsidP="00000000" w:rsidRDefault="00000000" w:rsidRPr="00000000" w14:paraId="000000F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Caratteristiche delle diverse tipologie di hardware. Principali software per la gestione dei dati e dei flussi informativi. </w:t>
            </w:r>
          </w:p>
          <w:p w:rsidR="00000000" w:rsidDel="00000000" w:rsidP="00000000" w:rsidRDefault="00000000" w:rsidRPr="00000000" w14:paraId="000000F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Le reti di comunicazione e le condizioni di sicurezza nella trasmissione dei dati. </w:t>
            </w:r>
          </w:p>
          <w:p w:rsidR="00000000" w:rsidDel="00000000" w:rsidP="00000000" w:rsidRDefault="00000000" w:rsidRPr="00000000" w14:paraId="000000F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Tecniche di rilevazioni dati.  Tecniche e modalità di raccolta e archiviazione dati. </w:t>
            </w:r>
          </w:p>
          <w:p w:rsidR="00000000" w:rsidDel="00000000" w:rsidP="00000000" w:rsidRDefault="00000000" w:rsidRPr="00000000" w14:paraId="000000F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Siti web e social network.  Servizi internet: navigazione, ricerca informazioni sui principali motori di ricerca, posta elettronica. </w:t>
            </w:r>
          </w:p>
          <w:p w:rsidR="00000000" w:rsidDel="00000000" w:rsidP="00000000" w:rsidRDefault="00000000" w:rsidRPr="00000000" w14:paraId="000000F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Strumenti di analisi delle caratteristiche e dei contenuti di siti web e dei social network.  .</w:t>
            </w:r>
          </w:p>
        </w:tc>
        <w:tc>
          <w:tcPr/>
          <w:p w:rsidR="00000000" w:rsidDel="00000000" w:rsidP="00000000" w:rsidRDefault="00000000" w:rsidRPr="00000000" w14:paraId="000000F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 e professionale </w:t>
            </w:r>
          </w:p>
          <w:p w:rsidR="00000000" w:rsidDel="00000000" w:rsidP="00000000" w:rsidRDefault="00000000" w:rsidRPr="00000000" w14:paraId="000000F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Matematico</w:t>
            </w:r>
          </w:p>
        </w:tc>
        <w:tc>
          <w:tcPr/>
          <w:p w:rsidR="00000000" w:rsidDel="00000000" w:rsidP="00000000" w:rsidRDefault="00000000" w:rsidRPr="00000000" w14:paraId="000000F9">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r>
    </w:tbl>
    <w:p w:rsidR="00000000" w:rsidDel="00000000" w:rsidP="00000000" w:rsidRDefault="00000000" w:rsidRPr="00000000" w14:paraId="000000F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C">
      <w:pPr>
        <w:ind w:right="-80"/>
        <w:rPr/>
      </w:pPr>
      <w:r w:rsidDel="00000000" w:rsidR="00000000" w:rsidRPr="00000000">
        <w:rPr>
          <w:rtl w:val="0"/>
        </w:rPr>
      </w:r>
    </w:p>
    <w:p w:rsidR="00000000" w:rsidDel="00000000" w:rsidP="00000000" w:rsidRDefault="00000000" w:rsidRPr="00000000" w14:paraId="000000FD">
      <w:pPr>
        <w:ind w:right="-80"/>
        <w:rPr/>
      </w:pPr>
      <w:r w:rsidDel="00000000" w:rsidR="00000000" w:rsidRPr="00000000">
        <w:rPr>
          <w:rtl w:val="0"/>
        </w:rPr>
      </w:r>
    </w:p>
    <w:p w:rsidR="00000000" w:rsidDel="00000000" w:rsidP="00000000" w:rsidRDefault="00000000" w:rsidRPr="00000000" w14:paraId="000000FE">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0FF">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00">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101">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102">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10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104">
      <w:pPr>
        <w:ind w:right="-80"/>
        <w:rPr>
          <w:rFonts w:ascii="Arial" w:cs="Arial" w:eastAsia="Arial" w:hAnsi="Arial"/>
          <w:sz w:val="20"/>
          <w:szCs w:val="20"/>
        </w:rPr>
      </w:pPr>
      <w:r w:rsidDel="00000000" w:rsidR="00000000" w:rsidRPr="00000000">
        <w:rPr>
          <w:rtl w:val="0"/>
        </w:rPr>
      </w:r>
    </w:p>
    <w:sdt>
      <w:sdtPr>
        <w:lock w:val="contentLocked"/>
        <w:tag w:val="goog_rdk_0"/>
      </w:sdtPr>
      <w:sdtContent>
        <w:tbl>
          <w:tblPr>
            <w:tblStyle w:val="Table4"/>
            <w:tblW w:w="10044.0" w:type="dxa"/>
            <w:jc w:val="left"/>
            <w:tblInd w:w="20.999999999999996"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05">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0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09">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0A">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B">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0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0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0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0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1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1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3">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1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15">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16">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1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1A">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1B">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C">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1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1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1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2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2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2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4">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2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26">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27">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2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2B">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2C">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D">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2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2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3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3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3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5">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3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37">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38">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3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3C">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3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13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4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4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4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4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44">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sdtContent>
    </w:sdt>
    <w:p w:rsidR="00000000" w:rsidDel="00000000" w:rsidP="00000000" w:rsidRDefault="00000000" w:rsidRPr="00000000" w14:paraId="00000146">
      <w:pPr>
        <w:ind w:right="-80"/>
        <w:rPr/>
      </w:pPr>
      <w:r w:rsidDel="00000000" w:rsidR="00000000" w:rsidRPr="00000000">
        <w:rPr>
          <w:rtl w:val="0"/>
        </w:rPr>
      </w:r>
    </w:p>
    <w:p w:rsidR="00000000" w:rsidDel="00000000" w:rsidP="00000000" w:rsidRDefault="00000000" w:rsidRPr="00000000" w14:paraId="00000147">
      <w:pPr>
        <w:ind w:right="-80"/>
        <w:rPr/>
      </w:pPr>
      <w:r w:rsidDel="00000000" w:rsidR="00000000" w:rsidRPr="00000000">
        <w:rPr>
          <w:rtl w:val="0"/>
        </w:rPr>
      </w:r>
    </w:p>
    <w:p w:rsidR="00000000" w:rsidDel="00000000" w:rsidP="00000000" w:rsidRDefault="00000000" w:rsidRPr="00000000" w14:paraId="00000148">
      <w:pPr>
        <w:spacing w:after="200" w:lineRule="auto"/>
        <w:rPr>
          <w:rFonts w:ascii="Arial" w:cs="Arial" w:eastAsia="Arial" w:hAnsi="Arial"/>
          <w:b w:val="1"/>
          <w:sz w:val="22"/>
          <w:szCs w:val="22"/>
        </w:rPr>
      </w:pPr>
      <w:r w:rsidDel="00000000" w:rsidR="00000000" w:rsidRPr="00000000">
        <w:rPr>
          <w:rFonts w:ascii="Arial" w:cs="Arial" w:eastAsia="Arial" w:hAnsi="Arial"/>
          <w:b w:val="1"/>
          <w:sz w:val="20"/>
          <w:szCs w:val="20"/>
          <w:rtl w:val="0"/>
        </w:rPr>
        <w:t xml:space="preserve">7. ATTREZZATURE E STRUMENTI DIDATTICI</w:t>
      </w:r>
      <w:r w:rsidDel="00000000" w:rsidR="00000000" w:rsidRPr="00000000">
        <w:rPr>
          <w:rtl w:val="0"/>
        </w:rPr>
      </w:r>
    </w:p>
    <w:p w:rsidR="00000000" w:rsidDel="00000000" w:rsidP="00000000" w:rsidRDefault="00000000" w:rsidRPr="00000000" w14:paraId="00000149">
      <w:pPr>
        <w:rPr>
          <w:rFonts w:ascii="Arial" w:cs="Arial" w:eastAsia="Arial" w:hAnsi="Arial"/>
          <w:sz w:val="20"/>
          <w:szCs w:val="20"/>
        </w:rPr>
        <w:sectPr>
          <w:pgSz w:h="16838" w:w="11906" w:orient="portrait"/>
          <w:pgMar w:bottom="649" w:top="470" w:left="993" w:right="991" w:header="0" w:footer="0"/>
          <w:pgNumType w:start="1"/>
        </w:sectPr>
      </w:pPr>
      <w:r w:rsidDel="00000000" w:rsidR="00000000" w:rsidRPr="00000000">
        <w:rPr>
          <w:rFonts w:ascii="Arial" w:cs="Arial" w:eastAsia="Arial" w:hAnsi="Arial"/>
          <w:b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14A">
      <w:pPr>
        <w:rPr>
          <w:rFonts w:ascii="Arial" w:cs="Arial" w:eastAsia="Arial" w:hAnsi="Arial"/>
          <w:sz w:val="20"/>
          <w:szCs w:val="20"/>
        </w:rPr>
      </w:pPr>
      <w:r w:rsidDel="00000000" w:rsidR="00000000" w:rsidRPr="00000000">
        <w:rPr>
          <w:rFonts w:ascii="Arial" w:cs="Arial" w:eastAsia="Arial" w:hAnsi="Arial"/>
          <w:sz w:val="20"/>
          <w:szCs w:val="20"/>
          <w:rtl w:val="0"/>
        </w:rPr>
        <w:t xml:space="preserve">Libri di testo, manuali, dispense, appunti, dizionari</w:t>
      </w:r>
    </w:p>
    <w:p w:rsidR="00000000" w:rsidDel="00000000" w:rsidP="00000000" w:rsidRDefault="00000000" w:rsidRPr="00000000" w14:paraId="0000014B">
      <w:pPr>
        <w:rPr>
          <w:rFonts w:ascii="Arial" w:cs="Arial" w:eastAsia="Arial" w:hAnsi="Arial"/>
          <w:sz w:val="20"/>
          <w:szCs w:val="20"/>
        </w:rPr>
      </w:pPr>
      <w:r w:rsidDel="00000000" w:rsidR="00000000" w:rsidRPr="00000000">
        <w:rPr>
          <w:rFonts w:ascii="Arial" w:cs="Arial" w:eastAsia="Arial" w:hAnsi="Arial"/>
          <w:sz w:val="20"/>
          <w:szCs w:val="20"/>
          <w:rtl w:val="0"/>
        </w:rPr>
        <w:t xml:space="preserve">Riviste specializzate</w:t>
      </w:r>
    </w:p>
    <w:p w:rsidR="00000000" w:rsidDel="00000000" w:rsidP="00000000" w:rsidRDefault="00000000" w:rsidRPr="00000000" w14:paraId="0000014C">
      <w:pPr>
        <w:rPr>
          <w:rFonts w:ascii="Arial" w:cs="Arial" w:eastAsia="Arial" w:hAnsi="Arial"/>
          <w:sz w:val="20"/>
          <w:szCs w:val="20"/>
        </w:rPr>
      </w:pPr>
      <w:r w:rsidDel="00000000" w:rsidR="00000000" w:rsidRPr="00000000">
        <w:rPr>
          <w:rFonts w:ascii="Arial" w:cs="Arial" w:eastAsia="Arial" w:hAnsi="Arial"/>
          <w:sz w:val="20"/>
          <w:szCs w:val="20"/>
          <w:rtl w:val="0"/>
        </w:rPr>
        <w:t xml:space="preserve">Video/audio cassette cdrom</w:t>
      </w:r>
    </w:p>
    <w:p w:rsidR="00000000" w:rsidDel="00000000" w:rsidP="00000000" w:rsidRDefault="00000000" w:rsidRPr="00000000" w14:paraId="0000014D">
      <w:pPr>
        <w:rPr>
          <w:rFonts w:ascii="Arial" w:cs="Arial" w:eastAsia="Arial" w:hAnsi="Arial"/>
          <w:sz w:val="20"/>
          <w:szCs w:val="20"/>
        </w:rPr>
      </w:pPr>
      <w:r w:rsidDel="00000000" w:rsidR="00000000" w:rsidRPr="00000000">
        <w:rPr>
          <w:rFonts w:ascii="Arial" w:cs="Arial" w:eastAsia="Arial" w:hAnsi="Arial"/>
          <w:sz w:val="20"/>
          <w:szCs w:val="20"/>
          <w:rtl w:val="0"/>
        </w:rPr>
        <w:t xml:space="preserve">Lavagna interattiva multimediale</w:t>
      </w:r>
    </w:p>
    <w:p w:rsidR="00000000" w:rsidDel="00000000" w:rsidP="00000000" w:rsidRDefault="00000000" w:rsidRPr="00000000" w14:paraId="0000014E">
      <w:pPr>
        <w:rPr>
          <w:rFonts w:ascii="Arial" w:cs="Arial" w:eastAsia="Arial" w:hAnsi="Arial"/>
          <w:sz w:val="20"/>
          <w:szCs w:val="20"/>
        </w:rPr>
      </w:pPr>
      <w:r w:rsidDel="00000000" w:rsidR="00000000" w:rsidRPr="00000000">
        <w:rPr>
          <w:rFonts w:ascii="Arial" w:cs="Arial" w:eastAsia="Arial" w:hAnsi="Arial"/>
          <w:sz w:val="20"/>
          <w:szCs w:val="20"/>
          <w:rtl w:val="0"/>
        </w:rPr>
        <w:t xml:space="preserve">Personal computer</w:t>
      </w:r>
    </w:p>
    <w:p w:rsidR="00000000" w:rsidDel="00000000" w:rsidP="00000000" w:rsidRDefault="00000000" w:rsidRPr="00000000" w14:paraId="0000014F">
      <w:pPr>
        <w:rPr>
          <w:rFonts w:ascii="Arial" w:cs="Arial" w:eastAsia="Arial" w:hAnsi="Arial"/>
          <w:sz w:val="20"/>
          <w:szCs w:val="20"/>
        </w:rPr>
      </w:pPr>
      <w:r w:rsidDel="00000000" w:rsidR="00000000" w:rsidRPr="00000000">
        <w:rPr>
          <w:rFonts w:ascii="Arial" w:cs="Arial" w:eastAsia="Arial" w:hAnsi="Arial"/>
          <w:sz w:val="20"/>
          <w:szCs w:val="20"/>
          <w:rtl w:val="0"/>
        </w:rPr>
        <w:t xml:space="preserve">Navigazione in internet</w:t>
      </w:r>
    </w:p>
    <w:p w:rsidR="00000000" w:rsidDel="00000000" w:rsidP="00000000" w:rsidRDefault="00000000" w:rsidRPr="00000000" w14:paraId="00000150">
      <w:pPr>
        <w:rPr>
          <w:rFonts w:ascii="Arial" w:cs="Arial" w:eastAsia="Arial" w:hAnsi="Arial"/>
          <w:sz w:val="20"/>
          <w:szCs w:val="20"/>
        </w:rPr>
      </w:pPr>
      <w:r w:rsidDel="00000000" w:rsidR="00000000" w:rsidRPr="00000000">
        <w:rPr>
          <w:rFonts w:ascii="Arial" w:cs="Arial" w:eastAsia="Arial" w:hAnsi="Arial"/>
          <w:sz w:val="20"/>
          <w:szCs w:val="20"/>
          <w:rtl w:val="0"/>
        </w:rPr>
        <w:t xml:space="preserve">Palestra</w:t>
      </w:r>
    </w:p>
    <w:p w:rsidR="00000000" w:rsidDel="00000000" w:rsidP="00000000" w:rsidRDefault="00000000" w:rsidRPr="00000000" w14:paraId="00000151">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152">
      <w:pPr>
        <w:rPr>
          <w:rFonts w:ascii="Arial" w:cs="Arial" w:eastAsia="Arial" w:hAnsi="Arial"/>
          <w:sz w:val="20"/>
          <w:szCs w:val="20"/>
        </w:rPr>
      </w:pPr>
      <w:r w:rsidDel="00000000" w:rsidR="00000000" w:rsidRPr="00000000">
        <w:rPr>
          <w:rFonts w:ascii="Arial" w:cs="Arial" w:eastAsia="Arial" w:hAnsi="Arial"/>
          <w:sz w:val="20"/>
          <w:szCs w:val="20"/>
          <w:rtl w:val="0"/>
        </w:rPr>
        <w:t xml:space="preserve">Laboratori</w:t>
      </w:r>
    </w:p>
    <w:p w:rsidR="00000000" w:rsidDel="00000000" w:rsidP="00000000" w:rsidRDefault="00000000" w:rsidRPr="00000000" w14:paraId="00000153">
      <w:pPr>
        <w:rPr>
          <w:rFonts w:ascii="Arial" w:cs="Arial" w:eastAsia="Arial" w:hAnsi="Arial"/>
          <w:sz w:val="20"/>
          <w:szCs w:val="20"/>
        </w:rPr>
      </w:pPr>
      <w:r w:rsidDel="00000000" w:rsidR="00000000" w:rsidRPr="00000000">
        <w:rPr>
          <w:rFonts w:ascii="Arial" w:cs="Arial" w:eastAsia="Arial" w:hAnsi="Arial"/>
          <w:sz w:val="20"/>
          <w:szCs w:val="20"/>
          <w:rtl w:val="0"/>
        </w:rPr>
        <w:t xml:space="preserve">Lavagna luminosa</w:t>
      </w:r>
    </w:p>
    <w:p w:rsidR="00000000" w:rsidDel="00000000" w:rsidP="00000000" w:rsidRDefault="00000000" w:rsidRPr="00000000" w14:paraId="00000154">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155">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56">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157">
      <w:pPr>
        <w:tabs>
          <w:tab w:val="left" w:leader="none" w:pos="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8">
      <w:pPr>
        <w:ind w:right="-80"/>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b w:val="1"/>
          <w:sz w:val="21"/>
          <w:szCs w:val="21"/>
          <w:rtl w:val="0"/>
        </w:rPr>
        <w:t xml:space="preserve">(Indicare le voci che ricorrono)</w:t>
      </w:r>
      <w:r w:rsidDel="00000000" w:rsidR="00000000" w:rsidRPr="00000000">
        <w:rPr>
          <w:rtl w:val="0"/>
        </w:rPr>
      </w:r>
    </w:p>
    <w:p w:rsidR="00000000" w:rsidDel="00000000" w:rsidP="00000000" w:rsidRDefault="00000000" w:rsidRPr="00000000" w14:paraId="00000159">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Lezione frontale</w:t>
      </w:r>
    </w:p>
    <w:p w:rsidR="00000000" w:rsidDel="00000000" w:rsidP="00000000" w:rsidRDefault="00000000" w:rsidRPr="00000000" w14:paraId="0000015A">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Lezione dialogata</w:t>
      </w:r>
    </w:p>
    <w:p w:rsidR="00000000" w:rsidDel="00000000" w:rsidP="00000000" w:rsidRDefault="00000000" w:rsidRPr="00000000" w14:paraId="0000015B">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Lezione cooperativa</w:t>
      </w:r>
    </w:p>
    <w:p w:rsidR="00000000" w:rsidDel="00000000" w:rsidP="00000000" w:rsidRDefault="00000000" w:rsidRPr="00000000" w14:paraId="0000015C">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Scoperta guidata (metodo induttivo)</w:t>
      </w:r>
    </w:p>
    <w:p w:rsidR="00000000" w:rsidDel="00000000" w:rsidP="00000000" w:rsidRDefault="00000000" w:rsidRPr="00000000" w14:paraId="0000015D">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Lavoro di gruppo</w:t>
      </w:r>
    </w:p>
    <w:p w:rsidR="00000000" w:rsidDel="00000000" w:rsidP="00000000" w:rsidRDefault="00000000" w:rsidRPr="00000000" w14:paraId="0000015E">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Problem solving</w:t>
      </w:r>
    </w:p>
    <w:p w:rsidR="00000000" w:rsidDel="00000000" w:rsidP="00000000" w:rsidRDefault="00000000" w:rsidRPr="00000000" w14:paraId="0000015F">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Brain storming</w:t>
      </w:r>
    </w:p>
    <w:p w:rsidR="00000000" w:rsidDel="00000000" w:rsidP="00000000" w:rsidRDefault="00000000" w:rsidRPr="00000000" w14:paraId="00000160">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Analisi di casi pratici e professionali</w:t>
      </w:r>
    </w:p>
    <w:p w:rsidR="00000000" w:rsidDel="00000000" w:rsidP="00000000" w:rsidRDefault="00000000" w:rsidRPr="00000000" w14:paraId="00000161">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Attività laboratoriale</w:t>
      </w:r>
    </w:p>
    <w:p w:rsidR="00000000" w:rsidDel="00000000" w:rsidP="00000000" w:rsidRDefault="00000000" w:rsidRPr="00000000" w14:paraId="00000162">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Stage</w:t>
      </w:r>
    </w:p>
    <w:p w:rsidR="00000000" w:rsidDel="00000000" w:rsidP="00000000" w:rsidRDefault="00000000" w:rsidRPr="00000000" w14:paraId="00000163">
      <w:pPr>
        <w:tabs>
          <w:tab w:val="left" w:leader="none" w:pos="0"/>
        </w:tabs>
        <w:rPr>
          <w:rFonts w:ascii="Arial" w:cs="Arial" w:eastAsia="Arial" w:hAnsi="Arial"/>
          <w:b w:val="1"/>
          <w:sz w:val="20"/>
          <w:szCs w:val="20"/>
        </w:rPr>
      </w:pPr>
      <w:r w:rsidDel="00000000" w:rsidR="00000000" w:rsidRPr="00000000">
        <w:rPr>
          <w:rFonts w:ascii="Arial" w:cs="Arial" w:eastAsia="Arial" w:hAnsi="Arial"/>
          <w:sz w:val="20"/>
          <w:szCs w:val="20"/>
          <w:rtl w:val="0"/>
        </w:rPr>
        <w:t xml:space="preserve">Viaggi di istruzione e visite guidate</w:t>
      </w:r>
      <w:r w:rsidDel="00000000" w:rsidR="00000000" w:rsidRPr="00000000">
        <w:rPr>
          <w:rtl w:val="0"/>
        </w:rPr>
      </w:r>
    </w:p>
    <w:p w:rsidR="00000000" w:rsidDel="00000000" w:rsidP="00000000" w:rsidRDefault="00000000" w:rsidRPr="00000000" w14:paraId="00000164">
      <w:pPr>
        <w:tabs>
          <w:tab w:val="left" w:leader="none" w:pos="0"/>
        </w:tabs>
        <w:ind w:right="-80"/>
        <w:jc w:val="cente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tl w:val="0"/>
        </w:rPr>
      </w:r>
    </w:p>
    <w:p w:rsidR="00000000" w:rsidDel="00000000" w:rsidP="00000000" w:rsidRDefault="00000000" w:rsidRPr="00000000" w14:paraId="00000165">
      <w:pPr>
        <w:ind w:right="-80"/>
        <w:rPr/>
      </w:pPr>
      <w:r w:rsidDel="00000000" w:rsidR="00000000" w:rsidRPr="00000000">
        <w:rPr>
          <w:rtl w:val="0"/>
        </w:rPr>
      </w:r>
    </w:p>
    <w:p w:rsidR="00000000" w:rsidDel="00000000" w:rsidP="00000000" w:rsidRDefault="00000000" w:rsidRPr="00000000" w14:paraId="0000016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67">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168">
      <w:pPr>
        <w:ind w:right="-80"/>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169">
      <w:pPr>
        <w:ind w:right="-80"/>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b w:val="1"/>
          <w:sz w:val="21"/>
          <w:szCs w:val="21"/>
          <w:rtl w:val="0"/>
        </w:rPr>
        <w:t xml:space="preserve">(Indicare le voci che ricorrono)</w:t>
      </w:r>
      <w:r w:rsidDel="00000000" w:rsidR="00000000" w:rsidRPr="00000000">
        <w:rPr>
          <w:rtl w:val="0"/>
        </w:rPr>
      </w:r>
    </w:p>
    <w:p w:rsidR="00000000" w:rsidDel="00000000" w:rsidP="00000000" w:rsidRDefault="00000000" w:rsidRPr="00000000" w14:paraId="0000016A">
      <w:pPr>
        <w:rPr>
          <w:rFonts w:ascii="Arial" w:cs="Arial" w:eastAsia="Arial" w:hAnsi="Arial"/>
          <w:sz w:val="20"/>
          <w:szCs w:val="20"/>
        </w:rPr>
      </w:pPr>
      <w:r w:rsidDel="00000000" w:rsidR="00000000" w:rsidRPr="00000000">
        <w:rPr>
          <w:rFonts w:ascii="Arial" w:cs="Arial" w:eastAsia="Arial" w:hAnsi="Arial"/>
          <w:sz w:val="20"/>
          <w:szCs w:val="20"/>
          <w:rtl w:val="0"/>
        </w:rPr>
        <w:t xml:space="preserve">Attività connesse ai progetti</w:t>
      </w:r>
    </w:p>
    <w:p w:rsidR="00000000" w:rsidDel="00000000" w:rsidP="00000000" w:rsidRDefault="00000000" w:rsidRPr="00000000" w14:paraId="0000016B">
      <w:pPr>
        <w:rPr>
          <w:rFonts w:ascii="Arial" w:cs="Arial" w:eastAsia="Arial" w:hAnsi="Arial"/>
          <w:sz w:val="20"/>
          <w:szCs w:val="20"/>
        </w:rPr>
      </w:pPr>
      <w:r w:rsidDel="00000000" w:rsidR="00000000" w:rsidRPr="00000000">
        <w:rPr>
          <w:rFonts w:ascii="Arial" w:cs="Arial" w:eastAsia="Arial" w:hAnsi="Arial"/>
          <w:sz w:val="20"/>
          <w:szCs w:val="20"/>
          <w:rtl w:val="0"/>
        </w:rPr>
        <w:t xml:space="preserve">Attività di orientamento</w:t>
      </w:r>
    </w:p>
    <w:p w:rsidR="00000000" w:rsidDel="00000000" w:rsidP="00000000" w:rsidRDefault="00000000" w:rsidRPr="00000000" w14:paraId="0000016C">
      <w:pPr>
        <w:rPr>
          <w:rFonts w:ascii="Arial" w:cs="Arial" w:eastAsia="Arial" w:hAnsi="Arial"/>
          <w:sz w:val="20"/>
          <w:szCs w:val="20"/>
        </w:rPr>
      </w:pPr>
      <w:r w:rsidDel="00000000" w:rsidR="00000000" w:rsidRPr="00000000">
        <w:rPr>
          <w:rFonts w:ascii="Arial" w:cs="Arial" w:eastAsia="Arial" w:hAnsi="Arial"/>
          <w:sz w:val="20"/>
          <w:szCs w:val="20"/>
          <w:rtl w:val="0"/>
        </w:rPr>
        <w:t xml:space="preserve">Attività sportive</w:t>
      </w:r>
    </w:p>
    <w:p w:rsidR="00000000" w:rsidDel="00000000" w:rsidP="00000000" w:rsidRDefault="00000000" w:rsidRPr="00000000" w14:paraId="0000016D">
      <w:pPr>
        <w:rPr>
          <w:rFonts w:ascii="Arial" w:cs="Arial" w:eastAsia="Arial" w:hAnsi="Arial"/>
          <w:sz w:val="20"/>
          <w:szCs w:val="20"/>
        </w:rPr>
      </w:pPr>
      <w:r w:rsidDel="00000000" w:rsidR="00000000" w:rsidRPr="00000000">
        <w:rPr>
          <w:rFonts w:ascii="Arial" w:cs="Arial" w:eastAsia="Arial" w:hAnsi="Arial"/>
          <w:sz w:val="20"/>
          <w:szCs w:val="20"/>
          <w:rtl w:val="0"/>
        </w:rPr>
        <w:t xml:space="preserve">Visite guidate alle istituzioni locali</w:t>
      </w:r>
    </w:p>
    <w:p w:rsidR="00000000" w:rsidDel="00000000" w:rsidP="00000000" w:rsidRDefault="00000000" w:rsidRPr="00000000" w14:paraId="0000016E">
      <w:pPr>
        <w:rPr>
          <w:rFonts w:ascii="Arial" w:cs="Arial" w:eastAsia="Arial" w:hAnsi="Arial"/>
          <w:sz w:val="20"/>
          <w:szCs w:val="20"/>
        </w:rPr>
      </w:pPr>
      <w:r w:rsidDel="00000000" w:rsidR="00000000" w:rsidRPr="00000000">
        <w:rPr>
          <w:rFonts w:ascii="Arial" w:cs="Arial" w:eastAsia="Arial" w:hAnsi="Arial"/>
          <w:sz w:val="20"/>
          <w:szCs w:val="20"/>
          <w:rtl w:val="0"/>
        </w:rPr>
        <w:t xml:space="preserve">Visite guidate alle istituzioni culturali</w:t>
      </w:r>
    </w:p>
    <w:p w:rsidR="00000000" w:rsidDel="00000000" w:rsidP="00000000" w:rsidRDefault="00000000" w:rsidRPr="00000000" w14:paraId="0000016F">
      <w:pPr>
        <w:rPr>
          <w:rFonts w:ascii="Arial" w:cs="Arial" w:eastAsia="Arial" w:hAnsi="Arial"/>
          <w:sz w:val="20"/>
          <w:szCs w:val="20"/>
        </w:rPr>
      </w:pPr>
      <w:r w:rsidDel="00000000" w:rsidR="00000000" w:rsidRPr="00000000">
        <w:rPr>
          <w:rFonts w:ascii="Arial" w:cs="Arial" w:eastAsia="Arial" w:hAnsi="Arial"/>
          <w:sz w:val="20"/>
          <w:szCs w:val="20"/>
          <w:rtl w:val="0"/>
        </w:rPr>
        <w:t xml:space="preserve">Stage aziendali</w:t>
      </w:r>
    </w:p>
    <w:p w:rsidR="00000000" w:rsidDel="00000000" w:rsidP="00000000" w:rsidRDefault="00000000" w:rsidRPr="00000000" w14:paraId="00000170">
      <w:pPr>
        <w:rPr>
          <w:rFonts w:ascii="Arial" w:cs="Arial" w:eastAsia="Arial" w:hAnsi="Arial"/>
          <w:sz w:val="20"/>
          <w:szCs w:val="20"/>
        </w:rPr>
      </w:pPr>
      <w:r w:rsidDel="00000000" w:rsidR="00000000" w:rsidRPr="00000000">
        <w:rPr>
          <w:rFonts w:ascii="Arial" w:cs="Arial" w:eastAsia="Arial" w:hAnsi="Arial"/>
          <w:sz w:val="20"/>
          <w:szCs w:val="20"/>
          <w:rtl w:val="0"/>
        </w:rPr>
        <w:t xml:space="preserve">Viaggi di istruzione</w:t>
      </w:r>
    </w:p>
    <w:p w:rsidR="00000000" w:rsidDel="00000000" w:rsidP="00000000" w:rsidRDefault="00000000" w:rsidRPr="00000000" w14:paraId="00000171">
      <w:pPr>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Altro:</w:t>
      </w:r>
      <w:r w:rsidDel="00000000" w:rsidR="00000000" w:rsidRPr="00000000">
        <w:rPr>
          <w:rtl w:val="0"/>
        </w:rPr>
      </w:r>
    </w:p>
    <w:p w:rsidR="00000000" w:rsidDel="00000000" w:rsidP="00000000" w:rsidRDefault="00000000" w:rsidRPr="00000000" w14:paraId="00000172">
      <w:pPr>
        <w:ind w:right="-80"/>
        <w:rPr/>
      </w:pPr>
      <w:r w:rsidDel="00000000" w:rsidR="00000000" w:rsidRPr="00000000">
        <w:rPr>
          <w:rtl w:val="0"/>
        </w:rPr>
      </w:r>
    </w:p>
    <w:p w:rsidR="00000000" w:rsidDel="00000000" w:rsidP="00000000" w:rsidRDefault="00000000" w:rsidRPr="00000000" w14:paraId="00000173">
      <w:pPr>
        <w:ind w:right="-80"/>
        <w:rPr/>
      </w:pPr>
      <w:r w:rsidDel="00000000" w:rsidR="00000000" w:rsidRPr="00000000">
        <w:rPr>
          <w:rtl w:val="0"/>
        </w:rPr>
      </w:r>
    </w:p>
    <w:p w:rsidR="00000000" w:rsidDel="00000000" w:rsidP="00000000" w:rsidRDefault="00000000" w:rsidRPr="00000000" w14:paraId="00000174">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175">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76">
      <w:pPr>
        <w:ind w:right="-80"/>
        <w:rPr>
          <w:rFonts w:ascii="Arial" w:cs="Arial" w:eastAsia="Arial" w:hAnsi="Arial"/>
          <w:sz w:val="20"/>
          <w:szCs w:val="20"/>
        </w:rPr>
      </w:pPr>
      <w:r w:rsidDel="00000000" w:rsidR="00000000" w:rsidRPr="00000000">
        <w:rPr>
          <w:rFonts w:ascii="Arial" w:cs="Arial" w:eastAsia="Arial" w:hAnsi="Arial"/>
          <w:b w:val="1"/>
          <w:sz w:val="21"/>
          <w:szCs w:val="21"/>
          <w:rtl w:val="0"/>
        </w:rPr>
        <w:t xml:space="preserve">(Indicare le voci che ricorrono)</w:t>
      </w:r>
      <w:r w:rsidDel="00000000" w:rsidR="00000000" w:rsidRPr="00000000">
        <w:rPr>
          <w:rtl w:val="0"/>
        </w:rPr>
      </w:r>
    </w:p>
    <w:p w:rsidR="00000000" w:rsidDel="00000000" w:rsidP="00000000" w:rsidRDefault="00000000" w:rsidRPr="00000000" w14:paraId="00000177">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178">
      <w:pPr>
        <w:widowControl w:val="0"/>
        <w:numPr>
          <w:ilvl w:val="0"/>
          <w:numId w:val="3"/>
        </w:numPr>
        <w:tabs>
          <w:tab w:val="left" w:leader="none" w:pos="0"/>
          <w:tab w:val="left" w:leader="none" w:pos="284"/>
        </w:tabs>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179">
      <w:pPr>
        <w:widowControl w:val="0"/>
        <w:numPr>
          <w:ilvl w:val="0"/>
          <w:numId w:val="3"/>
        </w:numPr>
        <w:tabs>
          <w:tab w:val="left" w:leader="none" w:pos="0"/>
          <w:tab w:val="left" w:leader="none" w:pos="284"/>
        </w:tabs>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17A">
      <w:pPr>
        <w:widowControl w:val="0"/>
        <w:numPr>
          <w:ilvl w:val="0"/>
          <w:numId w:val="3"/>
        </w:numPr>
        <w:tabs>
          <w:tab w:val="left" w:leader="none" w:pos="0"/>
          <w:tab w:val="left" w:leader="none" w:pos="284"/>
        </w:tabs>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17B">
      <w:pPr>
        <w:widowControl w:val="0"/>
        <w:numPr>
          <w:ilvl w:val="0"/>
          <w:numId w:val="3"/>
        </w:numPr>
        <w:tabs>
          <w:tab w:val="left" w:leader="none" w:pos="0"/>
          <w:tab w:val="left" w:leader="none" w:pos="284"/>
        </w:tabs>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17C">
      <w:pPr>
        <w:widowControl w:val="0"/>
        <w:numPr>
          <w:ilvl w:val="0"/>
          <w:numId w:val="3"/>
        </w:numPr>
        <w:tabs>
          <w:tab w:val="left" w:leader="none" w:pos="0"/>
          <w:tab w:val="left" w:leader="none" w:pos="284"/>
        </w:tabs>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17D">
      <w:pPr>
        <w:widowControl w:val="0"/>
        <w:numPr>
          <w:ilvl w:val="0"/>
          <w:numId w:val="3"/>
        </w:numPr>
        <w:tabs>
          <w:tab w:val="left" w:leader="none" w:pos="0"/>
          <w:tab w:val="left" w:leader="none" w:pos="284"/>
        </w:tabs>
        <w:ind w:right="-80"/>
        <w:jc w:val="both"/>
        <w:rPr>
          <w:rFonts w:ascii="Noto Sans Symbols" w:cs="Noto Sans Symbols" w:eastAsia="Noto Sans Symbols" w:hAnsi="Noto Sans Symbols"/>
          <w:sz w:val="20"/>
          <w:szCs w:val="20"/>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17E">
      <w:pPr>
        <w:tabs>
          <w:tab w:val="left" w:leader="none" w:pos="284"/>
        </w:tabs>
        <w:ind w:right="-80"/>
        <w:rPr/>
      </w:pPr>
      <w:r w:rsidDel="00000000" w:rsidR="00000000" w:rsidRPr="00000000">
        <w:rPr>
          <w:rtl w:val="0"/>
        </w:rPr>
      </w:r>
    </w:p>
    <w:p w:rsidR="00000000" w:rsidDel="00000000" w:rsidP="00000000" w:rsidRDefault="00000000" w:rsidRPr="00000000" w14:paraId="0000017F">
      <w:pPr>
        <w:tabs>
          <w:tab w:val="left" w:leader="none" w:pos="284"/>
        </w:tabs>
        <w:ind w:right="-80"/>
        <w:rPr/>
      </w:pPr>
      <w:r w:rsidDel="00000000" w:rsidR="00000000" w:rsidRPr="00000000">
        <w:rPr>
          <w:rtl w:val="0"/>
        </w:rPr>
      </w:r>
    </w:p>
    <w:p w:rsidR="00000000" w:rsidDel="00000000" w:rsidP="00000000" w:rsidRDefault="00000000" w:rsidRPr="00000000" w14:paraId="00000180">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181">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182">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183">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184">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185">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186">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187">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188">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189">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18A">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18B">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18C">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18D">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18E">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18F">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190">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191">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192">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193">
      <w:pPr>
        <w:shd w:fill="ffffff" w:val="clear"/>
        <w:ind w:right="150"/>
        <w:jc w:val="both"/>
        <w:rPr/>
      </w:pPr>
      <w:r w:rsidDel="00000000" w:rsidR="00000000" w:rsidRPr="00000000">
        <w:rPr>
          <w:rFonts w:ascii="Arial" w:cs="Arial" w:eastAsia="Arial" w:hAnsi="Arial"/>
          <w:i w:val="1"/>
          <w:sz w:val="22"/>
          <w:szCs w:val="22"/>
          <w:rtl w:val="0"/>
        </w:rPr>
        <w:t xml:space="preserve">Criteri e griglie di misurazione degli apprendimenti  </w:t>
      </w:r>
      <w:r w:rsidDel="00000000" w:rsidR="00000000" w:rsidRPr="00000000">
        <w:rPr>
          <w:rtl w:val="0"/>
        </w:rPr>
      </w:r>
    </w:p>
    <w:p w:rsidR="00000000" w:rsidDel="00000000" w:rsidP="00000000" w:rsidRDefault="00000000" w:rsidRPr="00000000" w14:paraId="00000194">
      <w:pPr>
        <w:shd w:fill="ffffff" w:val="clear"/>
        <w:ind w:right="150"/>
        <w:jc w:val="both"/>
        <w:rPr/>
      </w:pPr>
      <w:r w:rsidDel="00000000" w:rsidR="00000000" w:rsidRPr="00000000">
        <w:rPr>
          <w:rtl w:val="0"/>
        </w:rPr>
      </w:r>
    </w:p>
    <w:p w:rsidR="00000000" w:rsidDel="00000000" w:rsidP="00000000" w:rsidRDefault="00000000" w:rsidRPr="00000000" w14:paraId="00000195">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criteri e alle griglie di misurazione degli apprendimenti indicate dal Documento di Programmazione del Consiglio di classe</w:t>
      </w:r>
      <w:r w:rsidDel="00000000" w:rsidR="00000000" w:rsidRPr="00000000">
        <w:rPr>
          <w:rtl w:val="0"/>
        </w:rPr>
      </w:r>
    </w:p>
    <w:p w:rsidR="00000000" w:rsidDel="00000000" w:rsidP="00000000" w:rsidRDefault="00000000" w:rsidRPr="00000000" w14:paraId="00000196">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197">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98">
      <w:pPr>
        <w:ind w:right="-80"/>
        <w:rPr>
          <w:sz w:val="12"/>
          <w:szCs w:val="12"/>
        </w:rPr>
      </w:pPr>
      <w:r w:rsidDel="00000000" w:rsidR="00000000" w:rsidRPr="00000000">
        <w:rPr>
          <w:rtl w:val="0"/>
        </w:rPr>
      </w:r>
    </w:p>
    <w:tbl>
      <w:tblPr>
        <w:tblStyle w:val="Table5"/>
        <w:tblW w:w="9943.000000000002" w:type="dxa"/>
        <w:jc w:val="left"/>
        <w:tblInd w:w="5.9999999999999964"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9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19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9B">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9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9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9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19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A0">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A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A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1A3">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1A4">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1A5">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1A6">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1A7">
      <w:pPr>
        <w:numPr>
          <w:ilvl w:val="0"/>
          <w:numId w:val="4"/>
        </w:numPr>
        <w:tabs>
          <w:tab w:val="left" w:leader="none" w:pos="284"/>
        </w:tabs>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1A8">
      <w:pPr>
        <w:numPr>
          <w:ilvl w:val="0"/>
          <w:numId w:val="4"/>
        </w:numPr>
        <w:tabs>
          <w:tab w:val="left" w:leader="none" w:pos="284"/>
        </w:tabs>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1A9">
      <w:pPr>
        <w:numPr>
          <w:ilvl w:val="0"/>
          <w:numId w:val="4"/>
        </w:numPr>
        <w:tabs>
          <w:tab w:val="left" w:leader="none" w:pos="284"/>
        </w:tabs>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1AA">
      <w:pPr>
        <w:numPr>
          <w:ilvl w:val="0"/>
          <w:numId w:val="4"/>
        </w:numPr>
        <w:tabs>
          <w:tab w:val="left" w:leader="none" w:pos="284"/>
        </w:tabs>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1AB">
      <w:pPr>
        <w:numPr>
          <w:ilvl w:val="0"/>
          <w:numId w:val="4"/>
        </w:numPr>
        <w:tabs>
          <w:tab w:val="left" w:leader="none" w:pos="284"/>
        </w:tabs>
        <w:rPr>
          <w:rFonts w:ascii="Noto Sans Symbols" w:cs="Noto Sans Symbols" w:eastAsia="Noto Sans Symbols" w:hAnsi="Noto Sans Symbols"/>
          <w:sz w:val="20"/>
          <w:szCs w:val="2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1AC">
      <w:pPr>
        <w:ind w:right="-80"/>
        <w:rPr/>
      </w:pPr>
      <w:r w:rsidDel="00000000" w:rsidR="00000000" w:rsidRPr="00000000">
        <w:rPr>
          <w:rtl w:val="0"/>
        </w:rPr>
      </w:r>
    </w:p>
    <w:p w:rsidR="00000000" w:rsidDel="00000000" w:rsidP="00000000" w:rsidRDefault="00000000" w:rsidRPr="00000000" w14:paraId="000001AD">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E">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A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12. VERIFICA IN ITINERE DELLA PROGRAMMAZIONE</w:t>
      </w:r>
    </w:p>
    <w:p w:rsidR="00000000" w:rsidDel="00000000" w:rsidP="00000000" w:rsidRDefault="00000000" w:rsidRPr="00000000" w14:paraId="000001B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1B2">
      <w:pPr>
        <w:ind w:right="-8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3">
      <w:pPr>
        <w:ind w:right="-80"/>
        <w:jc w:val="center"/>
        <w:rPr/>
      </w:pPr>
      <w:r w:rsidDel="00000000" w:rsidR="00000000" w:rsidRPr="00000000">
        <w:rPr>
          <w:rtl w:val="0"/>
        </w:rPr>
      </w:r>
    </w:p>
    <w:p w:rsidR="00000000" w:rsidDel="00000000" w:rsidP="00000000" w:rsidRDefault="00000000" w:rsidRPr="00000000" w14:paraId="000001B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1B5">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B6">
      <w:pPr>
        <w:ind w:right="-80"/>
        <w:rPr>
          <w:sz w:val="20"/>
          <w:szCs w:val="20"/>
        </w:rPr>
      </w:pPr>
      <w:r w:rsidDel="00000000" w:rsidR="00000000" w:rsidRPr="00000000">
        <w:rPr>
          <w:rtl w:val="0"/>
        </w:rPr>
      </w:r>
    </w:p>
    <w:p w:rsidR="00000000" w:rsidDel="00000000" w:rsidP="00000000" w:rsidRDefault="00000000" w:rsidRPr="00000000" w14:paraId="000001B7">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mbria"/>
  <w:font w:name="Liberation San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decimal"/>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81" w:firstLine="550"/>
      </w:pPr>
      <w:rPr>
        <w:u w:val="none"/>
      </w:rPr>
    </w:lvl>
    <w:lvl w:ilvl="1">
      <w:start w:val="1"/>
      <w:numFmt w:val="bullet"/>
      <w:lvlText w:val="◦"/>
      <w:lvlJc w:val="left"/>
      <w:pPr>
        <w:ind w:left="1080" w:hanging="360"/>
      </w:pPr>
      <w:rPr>
        <w:u w:val="none"/>
      </w:rPr>
    </w:lvl>
    <w:lvl w:ilvl="2">
      <w:start w:val="1"/>
      <w:numFmt w:val="bullet"/>
      <w:lvlText w:val="▪"/>
      <w:lvlJc w:val="left"/>
      <w:pPr>
        <w:ind w:left="1440" w:hanging="360"/>
      </w:pPr>
      <w:rPr>
        <w:u w:val="none"/>
      </w:rPr>
    </w:lvl>
    <w:lvl w:ilvl="3">
      <w:start w:val="1"/>
      <w:numFmt w:val="bullet"/>
      <w:lvlText w:val="●"/>
      <w:lvlJc w:val="left"/>
      <w:pPr>
        <w:ind w:left="1800" w:hanging="360"/>
      </w:pPr>
      <w:rPr>
        <w:u w:val="none"/>
      </w:rPr>
    </w:lvl>
    <w:lvl w:ilvl="4">
      <w:start w:val="1"/>
      <w:numFmt w:val="bullet"/>
      <w:lvlText w:val="◦"/>
      <w:lvlJc w:val="left"/>
      <w:pPr>
        <w:ind w:left="2160" w:hanging="360"/>
      </w:pPr>
      <w:rPr>
        <w:u w:val="none"/>
      </w:rPr>
    </w:lvl>
    <w:lvl w:ilvl="5">
      <w:start w:val="1"/>
      <w:numFmt w:val="bullet"/>
      <w:lvlText w:val="▪"/>
      <w:lvlJc w:val="left"/>
      <w:pPr>
        <w:ind w:left="2520" w:hanging="360"/>
      </w:pPr>
      <w:rPr>
        <w:u w:val="none"/>
      </w:rPr>
    </w:lvl>
    <w:lvl w:ilvl="6">
      <w:start w:val="1"/>
      <w:numFmt w:val="bullet"/>
      <w:lvlText w:val="●"/>
      <w:lvlJc w:val="left"/>
      <w:pPr>
        <w:ind w:left="2880" w:hanging="360"/>
      </w:pPr>
      <w:rPr>
        <w:u w:val="none"/>
      </w:rPr>
    </w:lvl>
    <w:lvl w:ilvl="7">
      <w:start w:val="1"/>
      <w:numFmt w:val="bullet"/>
      <w:lvlText w:val="◦"/>
      <w:lvlJc w:val="left"/>
      <w:pPr>
        <w:ind w:left="3240" w:hanging="360"/>
      </w:pPr>
      <w:rPr>
        <w:u w:val="none"/>
      </w:rPr>
    </w:lvl>
    <w:lvl w:ilvl="8">
      <w:start w:val="1"/>
      <w:numFmt w:val="bullet"/>
      <w:lvlText w:val="▪"/>
      <w:lvlJc w:val="left"/>
      <w:pPr>
        <w:ind w:left="36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080" w:hanging="360"/>
      </w:pPr>
      <w:rPr>
        <w:u w:val="none"/>
      </w:rPr>
    </w:lvl>
    <w:lvl w:ilvl="2">
      <w:start w:val="1"/>
      <w:numFmt w:val="bullet"/>
      <w:lvlText w:val="▪"/>
      <w:lvlJc w:val="left"/>
      <w:pPr>
        <w:ind w:left="1440" w:hanging="360"/>
      </w:pPr>
      <w:rPr>
        <w:u w:val="none"/>
      </w:rPr>
    </w:lvl>
    <w:lvl w:ilvl="3">
      <w:start w:val="1"/>
      <w:numFmt w:val="bullet"/>
      <w:lvlText w:val="●"/>
      <w:lvlJc w:val="left"/>
      <w:pPr>
        <w:ind w:left="1800" w:hanging="360"/>
      </w:pPr>
      <w:rPr>
        <w:u w:val="none"/>
      </w:rPr>
    </w:lvl>
    <w:lvl w:ilvl="4">
      <w:start w:val="1"/>
      <w:numFmt w:val="bullet"/>
      <w:lvlText w:val="◦"/>
      <w:lvlJc w:val="left"/>
      <w:pPr>
        <w:ind w:left="2160" w:hanging="360"/>
      </w:pPr>
      <w:rPr>
        <w:u w:val="none"/>
      </w:rPr>
    </w:lvl>
    <w:lvl w:ilvl="5">
      <w:start w:val="1"/>
      <w:numFmt w:val="bullet"/>
      <w:lvlText w:val="▪"/>
      <w:lvlJc w:val="left"/>
      <w:pPr>
        <w:ind w:left="2520" w:hanging="360"/>
      </w:pPr>
      <w:rPr>
        <w:u w:val="none"/>
      </w:rPr>
    </w:lvl>
    <w:lvl w:ilvl="6">
      <w:start w:val="1"/>
      <w:numFmt w:val="bullet"/>
      <w:lvlText w:val="●"/>
      <w:lvlJc w:val="left"/>
      <w:pPr>
        <w:ind w:left="2880" w:hanging="360"/>
      </w:pPr>
      <w:rPr>
        <w:u w:val="none"/>
      </w:rPr>
    </w:lvl>
    <w:lvl w:ilvl="7">
      <w:start w:val="1"/>
      <w:numFmt w:val="bullet"/>
      <w:lvlText w:val="◦"/>
      <w:lvlJc w:val="left"/>
      <w:pPr>
        <w:ind w:left="3240" w:hanging="360"/>
      </w:pPr>
      <w:rPr>
        <w:u w:val="none"/>
      </w:rPr>
    </w:lvl>
    <w:lvl w:ilvl="8">
      <w:start w:val="1"/>
      <w:numFmt w:val="bullet"/>
      <w:lvlText w:val="▪"/>
      <w:lvlJc w:val="left"/>
      <w:pPr>
        <w:ind w:left="36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095193"/>
    <w:rPr>
      <w:sz w:val="24"/>
      <w:szCs w:val="24"/>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Titolo">
    <w:name w:val="Title"/>
    <w:basedOn w:val="Normale"/>
    <w:next w:val="Corpotesto"/>
    <w:qFormat w:val="1"/>
    <w:rsid w:val="00095193"/>
    <w:pPr>
      <w:keepNext w:val="1"/>
      <w:spacing w:after="120" w:before="240"/>
    </w:pPr>
    <w:rPr>
      <w:rFonts w:ascii="Liberation Sans" w:cs="Mangal" w:eastAsia="SimSun" w:hAnsi="Liberation Sans"/>
      <w:sz w:val="28"/>
      <w:szCs w:val="28"/>
    </w:rPr>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MOD0W/uGx14iQHBJ+wrjRglOtQ==">CgMxLjAaHwoBMBIaChgICVIUChJ0YWJsZS54bXU3empkY2xkNjM4AHIhMW1IekdER2ZMcjZGMEJPSENDUTZPeW9DMnplak1tUTll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2020-11-05T20:37:00Z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